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kern w:val="2"/>
          <w:sz w:val="24"/>
          <w:szCs w:val="24"/>
          <w:lang w:val="en-CA"/>
          <w14:ligatures w14:val="standardContextual"/>
        </w:rPr>
        <w:id w:val="1611705294"/>
        <w:docPartObj>
          <w:docPartGallery w:val="Table of Contents"/>
          <w:docPartUnique/>
        </w:docPartObj>
      </w:sdtPr>
      <w:sdtEndPr>
        <w:rPr>
          <w:b/>
          <w:bCs/>
          <w:noProof/>
        </w:rPr>
      </w:sdtEndPr>
      <w:sdtContent>
        <w:p w14:paraId="27464748" w14:textId="5A70AF79" w:rsidR="00BE6B10" w:rsidRDefault="00BE6B10" w:rsidP="00835356">
          <w:pPr>
            <w:pStyle w:val="TOCHeading"/>
            <w:spacing w:before="0" w:after="120" w:line="240" w:lineRule="auto"/>
          </w:pPr>
          <w:r>
            <w:t>Table of Contents</w:t>
          </w:r>
        </w:p>
        <w:p w14:paraId="7B08780E" w14:textId="603421FA" w:rsidR="00271AE5" w:rsidRDefault="00BE6B10">
          <w:pPr>
            <w:pStyle w:val="TOC1"/>
            <w:tabs>
              <w:tab w:val="right" w:leader="dot" w:pos="10070"/>
            </w:tabs>
            <w:rPr>
              <w:rFonts w:eastAsiaTheme="minorEastAsia"/>
              <w:noProof/>
              <w:lang w:val="en-US"/>
            </w:rPr>
          </w:pPr>
          <w:r>
            <w:fldChar w:fldCharType="begin"/>
          </w:r>
          <w:r>
            <w:instrText xml:space="preserve"> TOC \o "1-3" \h \z \u </w:instrText>
          </w:r>
          <w:r>
            <w:fldChar w:fldCharType="separate"/>
          </w:r>
          <w:hyperlink w:anchor="_Toc199406914" w:history="1">
            <w:r w:rsidR="00271AE5" w:rsidRPr="0011593F">
              <w:rPr>
                <w:rStyle w:val="Hyperlink"/>
                <w:noProof/>
              </w:rPr>
              <w:t>General</w:t>
            </w:r>
            <w:r w:rsidR="00271AE5">
              <w:rPr>
                <w:noProof/>
                <w:webHidden/>
              </w:rPr>
              <w:tab/>
            </w:r>
            <w:r w:rsidR="00271AE5">
              <w:rPr>
                <w:noProof/>
                <w:webHidden/>
              </w:rPr>
              <w:fldChar w:fldCharType="begin"/>
            </w:r>
            <w:r w:rsidR="00271AE5">
              <w:rPr>
                <w:noProof/>
                <w:webHidden/>
              </w:rPr>
              <w:instrText xml:space="preserve"> PAGEREF _Toc199406914 \h </w:instrText>
            </w:r>
            <w:r w:rsidR="00271AE5">
              <w:rPr>
                <w:noProof/>
                <w:webHidden/>
              </w:rPr>
            </w:r>
            <w:r w:rsidR="00271AE5">
              <w:rPr>
                <w:noProof/>
                <w:webHidden/>
              </w:rPr>
              <w:fldChar w:fldCharType="separate"/>
            </w:r>
            <w:r w:rsidR="00271AE5">
              <w:rPr>
                <w:noProof/>
                <w:webHidden/>
              </w:rPr>
              <w:t>2</w:t>
            </w:r>
            <w:r w:rsidR="00271AE5">
              <w:rPr>
                <w:noProof/>
                <w:webHidden/>
              </w:rPr>
              <w:fldChar w:fldCharType="end"/>
            </w:r>
          </w:hyperlink>
        </w:p>
        <w:p w14:paraId="0EF2B749" w14:textId="5FB9BD98" w:rsidR="00271AE5" w:rsidRDefault="00271AE5">
          <w:pPr>
            <w:pStyle w:val="TOC2"/>
            <w:tabs>
              <w:tab w:val="right" w:leader="dot" w:pos="10070"/>
            </w:tabs>
            <w:rPr>
              <w:rFonts w:eastAsiaTheme="minorEastAsia"/>
              <w:noProof/>
              <w:lang w:val="en-US"/>
            </w:rPr>
          </w:pPr>
          <w:hyperlink w:anchor="_Toc199406915" w:history="1">
            <w:r w:rsidRPr="0011593F">
              <w:rPr>
                <w:rStyle w:val="Hyperlink"/>
                <w:noProof/>
              </w:rPr>
              <w:t>How to Provide Feedback</w:t>
            </w:r>
            <w:r>
              <w:rPr>
                <w:noProof/>
                <w:webHidden/>
              </w:rPr>
              <w:tab/>
            </w:r>
            <w:r>
              <w:rPr>
                <w:noProof/>
                <w:webHidden/>
              </w:rPr>
              <w:fldChar w:fldCharType="begin"/>
            </w:r>
            <w:r>
              <w:rPr>
                <w:noProof/>
                <w:webHidden/>
              </w:rPr>
              <w:instrText xml:space="preserve"> PAGEREF _Toc199406915 \h </w:instrText>
            </w:r>
            <w:r>
              <w:rPr>
                <w:noProof/>
                <w:webHidden/>
              </w:rPr>
            </w:r>
            <w:r>
              <w:rPr>
                <w:noProof/>
                <w:webHidden/>
              </w:rPr>
              <w:fldChar w:fldCharType="separate"/>
            </w:r>
            <w:r>
              <w:rPr>
                <w:noProof/>
                <w:webHidden/>
              </w:rPr>
              <w:t>2</w:t>
            </w:r>
            <w:r>
              <w:rPr>
                <w:noProof/>
                <w:webHidden/>
              </w:rPr>
              <w:fldChar w:fldCharType="end"/>
            </w:r>
          </w:hyperlink>
        </w:p>
        <w:p w14:paraId="106E2B49" w14:textId="3622AADA" w:rsidR="00271AE5" w:rsidRDefault="00271AE5">
          <w:pPr>
            <w:pStyle w:val="TOC2"/>
            <w:tabs>
              <w:tab w:val="right" w:leader="dot" w:pos="10070"/>
            </w:tabs>
            <w:rPr>
              <w:rFonts w:eastAsiaTheme="minorEastAsia"/>
              <w:noProof/>
              <w:lang w:val="en-US"/>
            </w:rPr>
          </w:pPr>
          <w:hyperlink w:anchor="_Toc199406916" w:history="1">
            <w:r w:rsidRPr="0011593F">
              <w:rPr>
                <w:rStyle w:val="Hyperlink"/>
                <w:noProof/>
              </w:rPr>
              <w:t>How to request alternate formats</w:t>
            </w:r>
            <w:r>
              <w:rPr>
                <w:noProof/>
                <w:webHidden/>
              </w:rPr>
              <w:tab/>
            </w:r>
            <w:r>
              <w:rPr>
                <w:noProof/>
                <w:webHidden/>
              </w:rPr>
              <w:fldChar w:fldCharType="begin"/>
            </w:r>
            <w:r>
              <w:rPr>
                <w:noProof/>
                <w:webHidden/>
              </w:rPr>
              <w:instrText xml:space="preserve"> PAGEREF _Toc199406916 \h </w:instrText>
            </w:r>
            <w:r>
              <w:rPr>
                <w:noProof/>
                <w:webHidden/>
              </w:rPr>
            </w:r>
            <w:r>
              <w:rPr>
                <w:noProof/>
                <w:webHidden/>
              </w:rPr>
              <w:fldChar w:fldCharType="separate"/>
            </w:r>
            <w:r>
              <w:rPr>
                <w:noProof/>
                <w:webHidden/>
              </w:rPr>
              <w:t>2</w:t>
            </w:r>
            <w:r>
              <w:rPr>
                <w:noProof/>
                <w:webHidden/>
              </w:rPr>
              <w:fldChar w:fldCharType="end"/>
            </w:r>
          </w:hyperlink>
        </w:p>
        <w:p w14:paraId="6D7F5919" w14:textId="505FAC59" w:rsidR="00271AE5" w:rsidRDefault="00271AE5">
          <w:pPr>
            <w:pStyle w:val="TOC2"/>
            <w:tabs>
              <w:tab w:val="right" w:leader="dot" w:pos="10070"/>
            </w:tabs>
            <w:rPr>
              <w:rFonts w:eastAsiaTheme="minorEastAsia"/>
              <w:noProof/>
              <w:lang w:val="en-US"/>
            </w:rPr>
          </w:pPr>
          <w:hyperlink w:anchor="_Toc199406917" w:history="1">
            <w:r w:rsidRPr="0011593F">
              <w:rPr>
                <w:rStyle w:val="Hyperlink"/>
                <w:noProof/>
              </w:rPr>
              <w:t>Contact us</w:t>
            </w:r>
            <w:r>
              <w:rPr>
                <w:noProof/>
                <w:webHidden/>
              </w:rPr>
              <w:tab/>
            </w:r>
            <w:r>
              <w:rPr>
                <w:noProof/>
                <w:webHidden/>
              </w:rPr>
              <w:fldChar w:fldCharType="begin"/>
            </w:r>
            <w:r>
              <w:rPr>
                <w:noProof/>
                <w:webHidden/>
              </w:rPr>
              <w:instrText xml:space="preserve"> PAGEREF _Toc199406917 \h </w:instrText>
            </w:r>
            <w:r>
              <w:rPr>
                <w:noProof/>
                <w:webHidden/>
              </w:rPr>
            </w:r>
            <w:r>
              <w:rPr>
                <w:noProof/>
                <w:webHidden/>
              </w:rPr>
              <w:fldChar w:fldCharType="separate"/>
            </w:r>
            <w:r>
              <w:rPr>
                <w:noProof/>
                <w:webHidden/>
              </w:rPr>
              <w:t>2</w:t>
            </w:r>
            <w:r>
              <w:rPr>
                <w:noProof/>
                <w:webHidden/>
              </w:rPr>
              <w:fldChar w:fldCharType="end"/>
            </w:r>
          </w:hyperlink>
        </w:p>
        <w:p w14:paraId="4989FC28" w14:textId="4C0E4FD8" w:rsidR="00271AE5" w:rsidRDefault="00271AE5">
          <w:pPr>
            <w:pStyle w:val="TOC1"/>
            <w:tabs>
              <w:tab w:val="right" w:leader="dot" w:pos="10070"/>
            </w:tabs>
            <w:rPr>
              <w:rFonts w:eastAsiaTheme="minorEastAsia"/>
              <w:noProof/>
              <w:lang w:val="en-US"/>
            </w:rPr>
          </w:pPr>
          <w:hyperlink w:anchor="_Toc199406918" w:history="1">
            <w:r w:rsidRPr="0011593F">
              <w:rPr>
                <w:rStyle w:val="Hyperlink"/>
                <w:noProof/>
              </w:rPr>
              <w:t>Feedback</w:t>
            </w:r>
            <w:r>
              <w:rPr>
                <w:noProof/>
                <w:webHidden/>
              </w:rPr>
              <w:tab/>
            </w:r>
            <w:r>
              <w:rPr>
                <w:noProof/>
                <w:webHidden/>
              </w:rPr>
              <w:fldChar w:fldCharType="begin"/>
            </w:r>
            <w:r>
              <w:rPr>
                <w:noProof/>
                <w:webHidden/>
              </w:rPr>
              <w:instrText xml:space="preserve"> PAGEREF _Toc199406918 \h </w:instrText>
            </w:r>
            <w:r>
              <w:rPr>
                <w:noProof/>
                <w:webHidden/>
              </w:rPr>
            </w:r>
            <w:r>
              <w:rPr>
                <w:noProof/>
                <w:webHidden/>
              </w:rPr>
              <w:fldChar w:fldCharType="separate"/>
            </w:r>
            <w:r>
              <w:rPr>
                <w:noProof/>
                <w:webHidden/>
              </w:rPr>
              <w:t>3</w:t>
            </w:r>
            <w:r>
              <w:rPr>
                <w:noProof/>
                <w:webHidden/>
              </w:rPr>
              <w:fldChar w:fldCharType="end"/>
            </w:r>
          </w:hyperlink>
        </w:p>
        <w:p w14:paraId="4D9B6FE9" w14:textId="5F6F473D" w:rsidR="00271AE5" w:rsidRDefault="00271AE5">
          <w:pPr>
            <w:pStyle w:val="TOC2"/>
            <w:tabs>
              <w:tab w:val="right" w:leader="dot" w:pos="10070"/>
            </w:tabs>
            <w:rPr>
              <w:rFonts w:eastAsiaTheme="minorEastAsia"/>
              <w:noProof/>
              <w:lang w:val="en-US"/>
            </w:rPr>
          </w:pPr>
          <w:hyperlink w:anchor="_Toc199406919" w:history="1">
            <w:r w:rsidRPr="0011593F">
              <w:rPr>
                <w:rStyle w:val="Hyperlink"/>
                <w:noProof/>
              </w:rPr>
              <w:t>Resulting Actions</w:t>
            </w:r>
            <w:r>
              <w:rPr>
                <w:noProof/>
                <w:webHidden/>
              </w:rPr>
              <w:tab/>
            </w:r>
            <w:r>
              <w:rPr>
                <w:noProof/>
                <w:webHidden/>
              </w:rPr>
              <w:fldChar w:fldCharType="begin"/>
            </w:r>
            <w:r>
              <w:rPr>
                <w:noProof/>
                <w:webHidden/>
              </w:rPr>
              <w:instrText xml:space="preserve"> PAGEREF _Toc199406919 \h </w:instrText>
            </w:r>
            <w:r>
              <w:rPr>
                <w:noProof/>
                <w:webHidden/>
              </w:rPr>
            </w:r>
            <w:r>
              <w:rPr>
                <w:noProof/>
                <w:webHidden/>
              </w:rPr>
              <w:fldChar w:fldCharType="separate"/>
            </w:r>
            <w:r>
              <w:rPr>
                <w:noProof/>
                <w:webHidden/>
              </w:rPr>
              <w:t>3</w:t>
            </w:r>
            <w:r>
              <w:rPr>
                <w:noProof/>
                <w:webHidden/>
              </w:rPr>
              <w:fldChar w:fldCharType="end"/>
            </w:r>
          </w:hyperlink>
        </w:p>
        <w:p w14:paraId="5F210E44" w14:textId="1277C441" w:rsidR="00271AE5" w:rsidRDefault="00271AE5">
          <w:pPr>
            <w:pStyle w:val="TOC2"/>
            <w:tabs>
              <w:tab w:val="right" w:leader="dot" w:pos="10070"/>
            </w:tabs>
            <w:rPr>
              <w:rFonts w:eastAsiaTheme="minorEastAsia"/>
              <w:noProof/>
              <w:lang w:val="en-US"/>
            </w:rPr>
          </w:pPr>
          <w:hyperlink w:anchor="_Toc199406920" w:history="1">
            <w:r w:rsidRPr="0011593F">
              <w:rPr>
                <w:rStyle w:val="Hyperlink"/>
                <w:noProof/>
              </w:rPr>
              <w:t>Training</w:t>
            </w:r>
            <w:r>
              <w:rPr>
                <w:noProof/>
                <w:webHidden/>
              </w:rPr>
              <w:tab/>
            </w:r>
            <w:r>
              <w:rPr>
                <w:noProof/>
                <w:webHidden/>
              </w:rPr>
              <w:fldChar w:fldCharType="begin"/>
            </w:r>
            <w:r>
              <w:rPr>
                <w:noProof/>
                <w:webHidden/>
              </w:rPr>
              <w:instrText xml:space="preserve"> PAGEREF _Toc199406920 \h </w:instrText>
            </w:r>
            <w:r>
              <w:rPr>
                <w:noProof/>
                <w:webHidden/>
              </w:rPr>
            </w:r>
            <w:r>
              <w:rPr>
                <w:noProof/>
                <w:webHidden/>
              </w:rPr>
              <w:fldChar w:fldCharType="separate"/>
            </w:r>
            <w:r>
              <w:rPr>
                <w:noProof/>
                <w:webHidden/>
              </w:rPr>
              <w:t>3</w:t>
            </w:r>
            <w:r>
              <w:rPr>
                <w:noProof/>
                <w:webHidden/>
              </w:rPr>
              <w:fldChar w:fldCharType="end"/>
            </w:r>
          </w:hyperlink>
        </w:p>
        <w:p w14:paraId="122D31A1" w14:textId="3CF509C6" w:rsidR="00271AE5" w:rsidRDefault="00271AE5">
          <w:pPr>
            <w:pStyle w:val="TOC2"/>
            <w:tabs>
              <w:tab w:val="right" w:leader="dot" w:pos="10070"/>
            </w:tabs>
            <w:rPr>
              <w:rFonts w:eastAsiaTheme="minorEastAsia"/>
              <w:noProof/>
              <w:lang w:val="en-US"/>
            </w:rPr>
          </w:pPr>
          <w:hyperlink w:anchor="_Toc199406921" w:history="1">
            <w:r w:rsidRPr="0011593F">
              <w:rPr>
                <w:rStyle w:val="Hyperlink"/>
                <w:noProof/>
              </w:rPr>
              <w:t>Consultations</w:t>
            </w:r>
            <w:r>
              <w:rPr>
                <w:noProof/>
                <w:webHidden/>
              </w:rPr>
              <w:tab/>
            </w:r>
            <w:r>
              <w:rPr>
                <w:noProof/>
                <w:webHidden/>
              </w:rPr>
              <w:fldChar w:fldCharType="begin"/>
            </w:r>
            <w:r>
              <w:rPr>
                <w:noProof/>
                <w:webHidden/>
              </w:rPr>
              <w:instrText xml:space="preserve"> PAGEREF _Toc199406921 \h </w:instrText>
            </w:r>
            <w:r>
              <w:rPr>
                <w:noProof/>
                <w:webHidden/>
              </w:rPr>
            </w:r>
            <w:r>
              <w:rPr>
                <w:noProof/>
                <w:webHidden/>
              </w:rPr>
              <w:fldChar w:fldCharType="separate"/>
            </w:r>
            <w:r>
              <w:rPr>
                <w:noProof/>
                <w:webHidden/>
              </w:rPr>
              <w:t>4</w:t>
            </w:r>
            <w:r>
              <w:rPr>
                <w:noProof/>
                <w:webHidden/>
              </w:rPr>
              <w:fldChar w:fldCharType="end"/>
            </w:r>
          </w:hyperlink>
        </w:p>
        <w:p w14:paraId="6AD5A8AE" w14:textId="0828FF6B" w:rsidR="00271AE5" w:rsidRDefault="00271AE5">
          <w:pPr>
            <w:pStyle w:val="TOC2"/>
            <w:tabs>
              <w:tab w:val="right" w:leader="dot" w:pos="10070"/>
            </w:tabs>
            <w:rPr>
              <w:rFonts w:eastAsiaTheme="minorEastAsia"/>
              <w:noProof/>
              <w:lang w:val="en-US"/>
            </w:rPr>
          </w:pPr>
          <w:hyperlink w:anchor="_Toc199406922" w:history="1">
            <w:r w:rsidRPr="0011593F">
              <w:rPr>
                <w:rStyle w:val="Hyperlink"/>
                <w:noProof/>
              </w:rPr>
              <w:t>How we Consulted Persons with disabilities in preparation for the progress report</w:t>
            </w:r>
            <w:r>
              <w:rPr>
                <w:noProof/>
                <w:webHidden/>
              </w:rPr>
              <w:tab/>
            </w:r>
            <w:r>
              <w:rPr>
                <w:noProof/>
                <w:webHidden/>
              </w:rPr>
              <w:fldChar w:fldCharType="begin"/>
            </w:r>
            <w:r>
              <w:rPr>
                <w:noProof/>
                <w:webHidden/>
              </w:rPr>
              <w:instrText xml:space="preserve"> PAGEREF _Toc199406922 \h </w:instrText>
            </w:r>
            <w:r>
              <w:rPr>
                <w:noProof/>
                <w:webHidden/>
              </w:rPr>
            </w:r>
            <w:r>
              <w:rPr>
                <w:noProof/>
                <w:webHidden/>
              </w:rPr>
              <w:fldChar w:fldCharType="separate"/>
            </w:r>
            <w:r>
              <w:rPr>
                <w:noProof/>
                <w:webHidden/>
              </w:rPr>
              <w:t>4</w:t>
            </w:r>
            <w:r>
              <w:rPr>
                <w:noProof/>
                <w:webHidden/>
              </w:rPr>
              <w:fldChar w:fldCharType="end"/>
            </w:r>
          </w:hyperlink>
        </w:p>
        <w:p w14:paraId="21B50815" w14:textId="3DA55A15" w:rsidR="00271AE5" w:rsidRDefault="00271AE5">
          <w:pPr>
            <w:pStyle w:val="TOC2"/>
            <w:tabs>
              <w:tab w:val="right" w:leader="dot" w:pos="10070"/>
            </w:tabs>
            <w:rPr>
              <w:rFonts w:eastAsiaTheme="minorEastAsia"/>
              <w:noProof/>
              <w:lang w:val="en-US"/>
            </w:rPr>
          </w:pPr>
          <w:hyperlink w:anchor="_Toc199406923" w:history="1">
            <w:r w:rsidRPr="0011593F">
              <w:rPr>
                <w:rStyle w:val="Hyperlink"/>
                <w:noProof/>
              </w:rPr>
              <w:t>Accessibility of Consultation</w:t>
            </w:r>
            <w:r>
              <w:rPr>
                <w:noProof/>
                <w:webHidden/>
              </w:rPr>
              <w:tab/>
            </w:r>
            <w:r>
              <w:rPr>
                <w:noProof/>
                <w:webHidden/>
              </w:rPr>
              <w:fldChar w:fldCharType="begin"/>
            </w:r>
            <w:r>
              <w:rPr>
                <w:noProof/>
                <w:webHidden/>
              </w:rPr>
              <w:instrText xml:space="preserve"> PAGEREF _Toc199406923 \h </w:instrText>
            </w:r>
            <w:r>
              <w:rPr>
                <w:noProof/>
                <w:webHidden/>
              </w:rPr>
            </w:r>
            <w:r>
              <w:rPr>
                <w:noProof/>
                <w:webHidden/>
              </w:rPr>
              <w:fldChar w:fldCharType="separate"/>
            </w:r>
            <w:r>
              <w:rPr>
                <w:noProof/>
                <w:webHidden/>
              </w:rPr>
              <w:t>5</w:t>
            </w:r>
            <w:r>
              <w:rPr>
                <w:noProof/>
                <w:webHidden/>
              </w:rPr>
              <w:fldChar w:fldCharType="end"/>
            </w:r>
          </w:hyperlink>
        </w:p>
        <w:p w14:paraId="3903E49F" w14:textId="055487B2" w:rsidR="00271AE5" w:rsidRDefault="00271AE5">
          <w:pPr>
            <w:pStyle w:val="TOC2"/>
            <w:tabs>
              <w:tab w:val="right" w:leader="dot" w:pos="10070"/>
            </w:tabs>
            <w:rPr>
              <w:rFonts w:eastAsiaTheme="minorEastAsia"/>
              <w:noProof/>
              <w:lang w:val="en-US"/>
            </w:rPr>
          </w:pPr>
          <w:hyperlink w:anchor="_Toc199406924" w:history="1">
            <w:r w:rsidRPr="0011593F">
              <w:rPr>
                <w:rStyle w:val="Hyperlink"/>
                <w:noProof/>
              </w:rPr>
              <w:t>Who We Consulted</w:t>
            </w:r>
            <w:r>
              <w:rPr>
                <w:noProof/>
                <w:webHidden/>
              </w:rPr>
              <w:tab/>
            </w:r>
            <w:r>
              <w:rPr>
                <w:noProof/>
                <w:webHidden/>
              </w:rPr>
              <w:fldChar w:fldCharType="begin"/>
            </w:r>
            <w:r>
              <w:rPr>
                <w:noProof/>
                <w:webHidden/>
              </w:rPr>
              <w:instrText xml:space="preserve"> PAGEREF _Toc199406924 \h </w:instrText>
            </w:r>
            <w:r>
              <w:rPr>
                <w:noProof/>
                <w:webHidden/>
              </w:rPr>
            </w:r>
            <w:r>
              <w:rPr>
                <w:noProof/>
                <w:webHidden/>
              </w:rPr>
              <w:fldChar w:fldCharType="separate"/>
            </w:r>
            <w:r>
              <w:rPr>
                <w:noProof/>
                <w:webHidden/>
              </w:rPr>
              <w:t>5</w:t>
            </w:r>
            <w:r>
              <w:rPr>
                <w:noProof/>
                <w:webHidden/>
              </w:rPr>
              <w:fldChar w:fldCharType="end"/>
            </w:r>
          </w:hyperlink>
        </w:p>
        <w:p w14:paraId="65667D2E" w14:textId="40CEFEF5" w:rsidR="00271AE5" w:rsidRDefault="00271AE5">
          <w:pPr>
            <w:pStyle w:val="TOC1"/>
            <w:tabs>
              <w:tab w:val="right" w:leader="dot" w:pos="10070"/>
            </w:tabs>
            <w:rPr>
              <w:rFonts w:eastAsiaTheme="minorEastAsia"/>
              <w:noProof/>
              <w:lang w:val="en-US"/>
            </w:rPr>
          </w:pPr>
          <w:hyperlink w:anchor="_Toc199406925" w:history="1">
            <w:r w:rsidRPr="0011593F">
              <w:rPr>
                <w:rStyle w:val="Hyperlink"/>
                <w:noProof/>
              </w:rPr>
              <w:t>Areas designated from Section 5 of the Accessible Canada Act</w:t>
            </w:r>
            <w:r>
              <w:rPr>
                <w:noProof/>
                <w:webHidden/>
              </w:rPr>
              <w:tab/>
            </w:r>
            <w:r>
              <w:rPr>
                <w:noProof/>
                <w:webHidden/>
              </w:rPr>
              <w:fldChar w:fldCharType="begin"/>
            </w:r>
            <w:r>
              <w:rPr>
                <w:noProof/>
                <w:webHidden/>
              </w:rPr>
              <w:instrText xml:space="preserve"> PAGEREF _Toc199406925 \h </w:instrText>
            </w:r>
            <w:r>
              <w:rPr>
                <w:noProof/>
                <w:webHidden/>
              </w:rPr>
            </w:r>
            <w:r>
              <w:rPr>
                <w:noProof/>
                <w:webHidden/>
              </w:rPr>
              <w:fldChar w:fldCharType="separate"/>
            </w:r>
            <w:r>
              <w:rPr>
                <w:noProof/>
                <w:webHidden/>
              </w:rPr>
              <w:t>7</w:t>
            </w:r>
            <w:r>
              <w:rPr>
                <w:noProof/>
                <w:webHidden/>
              </w:rPr>
              <w:fldChar w:fldCharType="end"/>
            </w:r>
          </w:hyperlink>
        </w:p>
        <w:p w14:paraId="27DD2A40" w14:textId="7F618978" w:rsidR="00271AE5" w:rsidRDefault="00271AE5">
          <w:pPr>
            <w:pStyle w:val="TOC2"/>
            <w:tabs>
              <w:tab w:val="right" w:leader="dot" w:pos="10070"/>
            </w:tabs>
            <w:rPr>
              <w:rFonts w:eastAsiaTheme="minorEastAsia"/>
              <w:noProof/>
              <w:lang w:val="en-US"/>
            </w:rPr>
          </w:pPr>
          <w:hyperlink w:anchor="_Toc199406926" w:history="1">
            <w:r w:rsidRPr="0011593F">
              <w:rPr>
                <w:rStyle w:val="Hyperlink"/>
                <w:noProof/>
              </w:rPr>
              <w:t>Employment:</w:t>
            </w:r>
            <w:r>
              <w:rPr>
                <w:noProof/>
                <w:webHidden/>
              </w:rPr>
              <w:tab/>
            </w:r>
            <w:r>
              <w:rPr>
                <w:noProof/>
                <w:webHidden/>
              </w:rPr>
              <w:fldChar w:fldCharType="begin"/>
            </w:r>
            <w:r>
              <w:rPr>
                <w:noProof/>
                <w:webHidden/>
              </w:rPr>
              <w:instrText xml:space="preserve"> PAGEREF _Toc199406926 \h </w:instrText>
            </w:r>
            <w:r>
              <w:rPr>
                <w:noProof/>
                <w:webHidden/>
              </w:rPr>
            </w:r>
            <w:r>
              <w:rPr>
                <w:noProof/>
                <w:webHidden/>
              </w:rPr>
              <w:fldChar w:fldCharType="separate"/>
            </w:r>
            <w:r>
              <w:rPr>
                <w:noProof/>
                <w:webHidden/>
              </w:rPr>
              <w:t>7</w:t>
            </w:r>
            <w:r>
              <w:rPr>
                <w:noProof/>
                <w:webHidden/>
              </w:rPr>
              <w:fldChar w:fldCharType="end"/>
            </w:r>
          </w:hyperlink>
        </w:p>
        <w:p w14:paraId="6AAA993D" w14:textId="595CCCF4" w:rsidR="00271AE5" w:rsidRDefault="00271AE5">
          <w:pPr>
            <w:pStyle w:val="TOC2"/>
            <w:tabs>
              <w:tab w:val="right" w:leader="dot" w:pos="10070"/>
            </w:tabs>
            <w:rPr>
              <w:rFonts w:eastAsiaTheme="minorEastAsia"/>
              <w:noProof/>
              <w:lang w:val="en-US"/>
            </w:rPr>
          </w:pPr>
          <w:hyperlink w:anchor="_Toc199406927" w:history="1">
            <w:r w:rsidRPr="0011593F">
              <w:rPr>
                <w:rStyle w:val="Hyperlink"/>
                <w:noProof/>
              </w:rPr>
              <w:t>The Built Environment</w:t>
            </w:r>
            <w:r>
              <w:rPr>
                <w:noProof/>
                <w:webHidden/>
              </w:rPr>
              <w:tab/>
            </w:r>
            <w:r>
              <w:rPr>
                <w:noProof/>
                <w:webHidden/>
              </w:rPr>
              <w:fldChar w:fldCharType="begin"/>
            </w:r>
            <w:r>
              <w:rPr>
                <w:noProof/>
                <w:webHidden/>
              </w:rPr>
              <w:instrText xml:space="preserve"> PAGEREF _Toc199406927 \h </w:instrText>
            </w:r>
            <w:r>
              <w:rPr>
                <w:noProof/>
                <w:webHidden/>
              </w:rPr>
            </w:r>
            <w:r>
              <w:rPr>
                <w:noProof/>
                <w:webHidden/>
              </w:rPr>
              <w:fldChar w:fldCharType="separate"/>
            </w:r>
            <w:r>
              <w:rPr>
                <w:noProof/>
                <w:webHidden/>
              </w:rPr>
              <w:t>7</w:t>
            </w:r>
            <w:r>
              <w:rPr>
                <w:noProof/>
                <w:webHidden/>
              </w:rPr>
              <w:fldChar w:fldCharType="end"/>
            </w:r>
          </w:hyperlink>
        </w:p>
        <w:p w14:paraId="2DC597A5" w14:textId="58664192" w:rsidR="00271AE5" w:rsidRDefault="00271AE5">
          <w:pPr>
            <w:pStyle w:val="TOC2"/>
            <w:tabs>
              <w:tab w:val="right" w:leader="dot" w:pos="10070"/>
            </w:tabs>
            <w:rPr>
              <w:rFonts w:eastAsiaTheme="minorEastAsia"/>
              <w:noProof/>
              <w:lang w:val="en-US"/>
            </w:rPr>
          </w:pPr>
          <w:hyperlink w:anchor="_Toc199406928" w:history="1">
            <w:r w:rsidRPr="0011593F">
              <w:rPr>
                <w:rStyle w:val="Hyperlink"/>
                <w:noProof/>
              </w:rPr>
              <w:t>Information and Communication Technology</w:t>
            </w:r>
            <w:r>
              <w:rPr>
                <w:noProof/>
                <w:webHidden/>
              </w:rPr>
              <w:tab/>
            </w:r>
            <w:r>
              <w:rPr>
                <w:noProof/>
                <w:webHidden/>
              </w:rPr>
              <w:fldChar w:fldCharType="begin"/>
            </w:r>
            <w:r>
              <w:rPr>
                <w:noProof/>
                <w:webHidden/>
              </w:rPr>
              <w:instrText xml:space="preserve"> PAGEREF _Toc199406928 \h </w:instrText>
            </w:r>
            <w:r>
              <w:rPr>
                <w:noProof/>
                <w:webHidden/>
              </w:rPr>
            </w:r>
            <w:r>
              <w:rPr>
                <w:noProof/>
                <w:webHidden/>
              </w:rPr>
              <w:fldChar w:fldCharType="separate"/>
            </w:r>
            <w:r>
              <w:rPr>
                <w:noProof/>
                <w:webHidden/>
              </w:rPr>
              <w:t>8</w:t>
            </w:r>
            <w:r>
              <w:rPr>
                <w:noProof/>
                <w:webHidden/>
              </w:rPr>
              <w:fldChar w:fldCharType="end"/>
            </w:r>
          </w:hyperlink>
        </w:p>
        <w:p w14:paraId="105770A8" w14:textId="4DE9E020" w:rsidR="00271AE5" w:rsidRDefault="00271AE5">
          <w:pPr>
            <w:pStyle w:val="TOC2"/>
            <w:tabs>
              <w:tab w:val="right" w:leader="dot" w:pos="10070"/>
            </w:tabs>
            <w:rPr>
              <w:rFonts w:eastAsiaTheme="minorEastAsia"/>
              <w:noProof/>
              <w:lang w:val="en-US"/>
            </w:rPr>
          </w:pPr>
          <w:hyperlink w:anchor="_Toc199406929" w:history="1">
            <w:r w:rsidRPr="0011593F">
              <w:rPr>
                <w:rStyle w:val="Hyperlink"/>
                <w:noProof/>
              </w:rPr>
              <w:t>Communication (other than Information &amp; Communication Technologies)</w:t>
            </w:r>
            <w:r>
              <w:rPr>
                <w:noProof/>
                <w:webHidden/>
              </w:rPr>
              <w:tab/>
            </w:r>
            <w:r>
              <w:rPr>
                <w:noProof/>
                <w:webHidden/>
              </w:rPr>
              <w:fldChar w:fldCharType="begin"/>
            </w:r>
            <w:r>
              <w:rPr>
                <w:noProof/>
                <w:webHidden/>
              </w:rPr>
              <w:instrText xml:space="preserve"> PAGEREF _Toc199406929 \h </w:instrText>
            </w:r>
            <w:r>
              <w:rPr>
                <w:noProof/>
                <w:webHidden/>
              </w:rPr>
            </w:r>
            <w:r>
              <w:rPr>
                <w:noProof/>
                <w:webHidden/>
              </w:rPr>
              <w:fldChar w:fldCharType="separate"/>
            </w:r>
            <w:r>
              <w:rPr>
                <w:noProof/>
                <w:webHidden/>
              </w:rPr>
              <w:t>8</w:t>
            </w:r>
            <w:r>
              <w:rPr>
                <w:noProof/>
                <w:webHidden/>
              </w:rPr>
              <w:fldChar w:fldCharType="end"/>
            </w:r>
          </w:hyperlink>
        </w:p>
        <w:p w14:paraId="05899D19" w14:textId="66104E29" w:rsidR="00271AE5" w:rsidRDefault="00271AE5">
          <w:pPr>
            <w:pStyle w:val="TOC2"/>
            <w:tabs>
              <w:tab w:val="right" w:leader="dot" w:pos="10070"/>
            </w:tabs>
            <w:rPr>
              <w:rFonts w:eastAsiaTheme="minorEastAsia"/>
              <w:noProof/>
              <w:lang w:val="en-US"/>
            </w:rPr>
          </w:pPr>
          <w:hyperlink w:anchor="_Toc199406930" w:history="1">
            <w:r w:rsidRPr="0011593F">
              <w:rPr>
                <w:rStyle w:val="Hyperlink"/>
                <w:noProof/>
              </w:rPr>
              <w:t>The Procurement of Goods, Services and Facilities</w:t>
            </w:r>
            <w:r>
              <w:rPr>
                <w:noProof/>
                <w:webHidden/>
              </w:rPr>
              <w:tab/>
            </w:r>
            <w:r>
              <w:rPr>
                <w:noProof/>
                <w:webHidden/>
              </w:rPr>
              <w:fldChar w:fldCharType="begin"/>
            </w:r>
            <w:r>
              <w:rPr>
                <w:noProof/>
                <w:webHidden/>
              </w:rPr>
              <w:instrText xml:space="preserve"> PAGEREF _Toc199406930 \h </w:instrText>
            </w:r>
            <w:r>
              <w:rPr>
                <w:noProof/>
                <w:webHidden/>
              </w:rPr>
            </w:r>
            <w:r>
              <w:rPr>
                <w:noProof/>
                <w:webHidden/>
              </w:rPr>
              <w:fldChar w:fldCharType="separate"/>
            </w:r>
            <w:r>
              <w:rPr>
                <w:noProof/>
                <w:webHidden/>
              </w:rPr>
              <w:t>8</w:t>
            </w:r>
            <w:r>
              <w:rPr>
                <w:noProof/>
                <w:webHidden/>
              </w:rPr>
              <w:fldChar w:fldCharType="end"/>
            </w:r>
          </w:hyperlink>
        </w:p>
        <w:p w14:paraId="0B5C872D" w14:textId="375F3EAB" w:rsidR="00271AE5" w:rsidRDefault="00271AE5">
          <w:pPr>
            <w:pStyle w:val="TOC2"/>
            <w:tabs>
              <w:tab w:val="right" w:leader="dot" w:pos="10070"/>
            </w:tabs>
            <w:rPr>
              <w:rFonts w:eastAsiaTheme="minorEastAsia"/>
              <w:noProof/>
              <w:lang w:val="en-US"/>
            </w:rPr>
          </w:pPr>
          <w:hyperlink w:anchor="_Toc199406931" w:history="1">
            <w:r w:rsidRPr="0011593F">
              <w:rPr>
                <w:rStyle w:val="Hyperlink"/>
                <w:noProof/>
              </w:rPr>
              <w:t>The Design and Delivery of Programs and Services</w:t>
            </w:r>
            <w:r>
              <w:rPr>
                <w:noProof/>
                <w:webHidden/>
              </w:rPr>
              <w:tab/>
            </w:r>
            <w:r>
              <w:rPr>
                <w:noProof/>
                <w:webHidden/>
              </w:rPr>
              <w:fldChar w:fldCharType="begin"/>
            </w:r>
            <w:r>
              <w:rPr>
                <w:noProof/>
                <w:webHidden/>
              </w:rPr>
              <w:instrText xml:space="preserve"> PAGEREF _Toc199406931 \h </w:instrText>
            </w:r>
            <w:r>
              <w:rPr>
                <w:noProof/>
                <w:webHidden/>
              </w:rPr>
            </w:r>
            <w:r>
              <w:rPr>
                <w:noProof/>
                <w:webHidden/>
              </w:rPr>
              <w:fldChar w:fldCharType="separate"/>
            </w:r>
            <w:r>
              <w:rPr>
                <w:noProof/>
                <w:webHidden/>
              </w:rPr>
              <w:t>9</w:t>
            </w:r>
            <w:r>
              <w:rPr>
                <w:noProof/>
                <w:webHidden/>
              </w:rPr>
              <w:fldChar w:fldCharType="end"/>
            </w:r>
          </w:hyperlink>
        </w:p>
        <w:p w14:paraId="77BA7A93" w14:textId="4A0184D3" w:rsidR="00271AE5" w:rsidRDefault="00271AE5">
          <w:pPr>
            <w:pStyle w:val="TOC2"/>
            <w:tabs>
              <w:tab w:val="right" w:leader="dot" w:pos="10070"/>
            </w:tabs>
            <w:rPr>
              <w:rFonts w:eastAsiaTheme="minorEastAsia"/>
              <w:noProof/>
              <w:lang w:val="en-US"/>
            </w:rPr>
          </w:pPr>
          <w:hyperlink w:anchor="_Toc199406932" w:history="1">
            <w:r w:rsidRPr="0011593F">
              <w:rPr>
                <w:rStyle w:val="Hyperlink"/>
                <w:noProof/>
              </w:rPr>
              <w:t>Transportation</w:t>
            </w:r>
            <w:r>
              <w:rPr>
                <w:noProof/>
                <w:webHidden/>
              </w:rPr>
              <w:tab/>
            </w:r>
            <w:r>
              <w:rPr>
                <w:noProof/>
                <w:webHidden/>
              </w:rPr>
              <w:fldChar w:fldCharType="begin"/>
            </w:r>
            <w:r>
              <w:rPr>
                <w:noProof/>
                <w:webHidden/>
              </w:rPr>
              <w:instrText xml:space="preserve"> PAGEREF _Toc199406932 \h </w:instrText>
            </w:r>
            <w:r>
              <w:rPr>
                <w:noProof/>
                <w:webHidden/>
              </w:rPr>
            </w:r>
            <w:r>
              <w:rPr>
                <w:noProof/>
                <w:webHidden/>
              </w:rPr>
              <w:fldChar w:fldCharType="separate"/>
            </w:r>
            <w:r>
              <w:rPr>
                <w:noProof/>
                <w:webHidden/>
              </w:rPr>
              <w:t>9</w:t>
            </w:r>
            <w:r>
              <w:rPr>
                <w:noProof/>
                <w:webHidden/>
              </w:rPr>
              <w:fldChar w:fldCharType="end"/>
            </w:r>
          </w:hyperlink>
        </w:p>
        <w:p w14:paraId="47FD4034" w14:textId="5F26E5D3" w:rsidR="00271AE5" w:rsidRDefault="00271AE5">
          <w:pPr>
            <w:pStyle w:val="TOC1"/>
            <w:tabs>
              <w:tab w:val="right" w:leader="dot" w:pos="10070"/>
            </w:tabs>
            <w:rPr>
              <w:rFonts w:eastAsiaTheme="minorEastAsia"/>
              <w:noProof/>
              <w:lang w:val="en-US"/>
            </w:rPr>
          </w:pPr>
          <w:hyperlink w:anchor="_Toc199406933" w:history="1">
            <w:r w:rsidRPr="0011593F">
              <w:rPr>
                <w:rStyle w:val="Hyperlink"/>
                <w:noProof/>
              </w:rPr>
              <w:t>Other Progress</w:t>
            </w:r>
            <w:r>
              <w:rPr>
                <w:noProof/>
                <w:webHidden/>
              </w:rPr>
              <w:tab/>
            </w:r>
            <w:r>
              <w:rPr>
                <w:noProof/>
                <w:webHidden/>
              </w:rPr>
              <w:fldChar w:fldCharType="begin"/>
            </w:r>
            <w:r>
              <w:rPr>
                <w:noProof/>
                <w:webHidden/>
              </w:rPr>
              <w:instrText xml:space="preserve"> PAGEREF _Toc199406933 \h </w:instrText>
            </w:r>
            <w:r>
              <w:rPr>
                <w:noProof/>
                <w:webHidden/>
              </w:rPr>
            </w:r>
            <w:r>
              <w:rPr>
                <w:noProof/>
                <w:webHidden/>
              </w:rPr>
              <w:fldChar w:fldCharType="separate"/>
            </w:r>
            <w:r>
              <w:rPr>
                <w:noProof/>
                <w:webHidden/>
              </w:rPr>
              <w:t>9</w:t>
            </w:r>
            <w:r>
              <w:rPr>
                <w:noProof/>
                <w:webHidden/>
              </w:rPr>
              <w:fldChar w:fldCharType="end"/>
            </w:r>
          </w:hyperlink>
        </w:p>
        <w:p w14:paraId="5994ECD2" w14:textId="735875D8" w:rsidR="00271AE5" w:rsidRDefault="00271AE5">
          <w:pPr>
            <w:pStyle w:val="TOC1"/>
            <w:tabs>
              <w:tab w:val="right" w:leader="dot" w:pos="10070"/>
            </w:tabs>
            <w:rPr>
              <w:rFonts w:eastAsiaTheme="minorEastAsia"/>
              <w:noProof/>
              <w:lang w:val="en-US"/>
            </w:rPr>
          </w:pPr>
          <w:hyperlink w:anchor="_Toc199406934" w:history="1">
            <w:r w:rsidRPr="0011593F">
              <w:rPr>
                <w:rStyle w:val="Hyperlink"/>
                <w:noProof/>
              </w:rPr>
              <w:t>Conclusion</w:t>
            </w:r>
            <w:r>
              <w:rPr>
                <w:noProof/>
                <w:webHidden/>
              </w:rPr>
              <w:tab/>
            </w:r>
            <w:r>
              <w:rPr>
                <w:noProof/>
                <w:webHidden/>
              </w:rPr>
              <w:fldChar w:fldCharType="begin"/>
            </w:r>
            <w:r>
              <w:rPr>
                <w:noProof/>
                <w:webHidden/>
              </w:rPr>
              <w:instrText xml:space="preserve"> PAGEREF _Toc199406934 \h </w:instrText>
            </w:r>
            <w:r>
              <w:rPr>
                <w:noProof/>
                <w:webHidden/>
              </w:rPr>
            </w:r>
            <w:r>
              <w:rPr>
                <w:noProof/>
                <w:webHidden/>
              </w:rPr>
              <w:fldChar w:fldCharType="separate"/>
            </w:r>
            <w:r>
              <w:rPr>
                <w:noProof/>
                <w:webHidden/>
              </w:rPr>
              <w:t>9</w:t>
            </w:r>
            <w:r>
              <w:rPr>
                <w:noProof/>
                <w:webHidden/>
              </w:rPr>
              <w:fldChar w:fldCharType="end"/>
            </w:r>
          </w:hyperlink>
        </w:p>
        <w:p w14:paraId="4E29658E" w14:textId="414E1DA3" w:rsidR="00BE6B10" w:rsidRDefault="00BE6B10" w:rsidP="00835356">
          <w:pPr>
            <w:spacing w:after="120" w:line="240" w:lineRule="auto"/>
          </w:pPr>
          <w:r>
            <w:rPr>
              <w:b/>
              <w:bCs/>
              <w:noProof/>
            </w:rPr>
            <w:fldChar w:fldCharType="end"/>
          </w:r>
        </w:p>
      </w:sdtContent>
    </w:sdt>
    <w:p w14:paraId="1FDFE7E3" w14:textId="77777777" w:rsidR="00996553" w:rsidRDefault="00996553" w:rsidP="00835356">
      <w:pPr>
        <w:spacing w:after="120" w:line="240" w:lineRule="auto"/>
        <w:rPr>
          <w:rFonts w:asciiTheme="majorHAnsi" w:eastAsiaTheme="majorEastAsia" w:hAnsiTheme="majorHAnsi" w:cstheme="majorBidi"/>
          <w:color w:val="FF0000"/>
          <w:sz w:val="40"/>
          <w:szCs w:val="40"/>
        </w:rPr>
      </w:pPr>
      <w:r>
        <w:rPr>
          <w:color w:val="FF0000"/>
        </w:rPr>
        <w:br w:type="page"/>
      </w:r>
    </w:p>
    <w:p w14:paraId="71687BF2" w14:textId="44879159" w:rsidR="00014527" w:rsidRPr="007949CC" w:rsidRDefault="00014527" w:rsidP="00835356">
      <w:pPr>
        <w:pStyle w:val="Heading1"/>
        <w:spacing w:before="0" w:after="120" w:line="240" w:lineRule="auto"/>
      </w:pPr>
      <w:bookmarkStart w:id="0" w:name="_Toc199406914"/>
      <w:r w:rsidRPr="007949CC">
        <w:lastRenderedPageBreak/>
        <w:t>General</w:t>
      </w:r>
      <w:bookmarkEnd w:id="0"/>
    </w:p>
    <w:p w14:paraId="40555AAF" w14:textId="7D1B3FFF" w:rsidR="00014527" w:rsidRDefault="00014527" w:rsidP="00835356">
      <w:pPr>
        <w:spacing w:after="120" w:line="240" w:lineRule="auto"/>
      </w:pPr>
      <w:r>
        <w:t>The following progress report has been prepared to meet the organizations’ obligations under the Accessible Canada Act</w:t>
      </w:r>
      <w:r w:rsidR="00187F33">
        <w:t xml:space="preserve"> (ACA)</w:t>
      </w:r>
      <w:r>
        <w:t xml:space="preserve"> and the Accessible Canada Regulations</w:t>
      </w:r>
      <w:r w:rsidR="00187F33">
        <w:t xml:space="preserve"> (ACR)</w:t>
      </w:r>
      <w:r>
        <w:t>. This report provides updates on the progress our organization has made in implementing its accessibility</w:t>
      </w:r>
      <w:r w:rsidR="007A205F">
        <w:t xml:space="preserve"> plan</w:t>
      </w:r>
      <w:r>
        <w:t>.</w:t>
      </w:r>
    </w:p>
    <w:p w14:paraId="409333EC" w14:textId="17E64EE9" w:rsidR="00014527" w:rsidRPr="007949CC" w:rsidRDefault="00014527" w:rsidP="00835356">
      <w:pPr>
        <w:pStyle w:val="Heading2"/>
        <w:spacing w:before="0" w:after="120" w:line="240" w:lineRule="auto"/>
      </w:pPr>
      <w:bookmarkStart w:id="1" w:name="_Toc199406915"/>
      <w:r w:rsidRPr="007949CC">
        <w:t>How to Provide Feedback</w:t>
      </w:r>
      <w:bookmarkEnd w:id="1"/>
    </w:p>
    <w:p w14:paraId="1C864A91" w14:textId="77777777" w:rsidR="00014527" w:rsidRPr="00014527" w:rsidRDefault="00014527" w:rsidP="00835356">
      <w:pPr>
        <w:spacing w:after="120" w:line="240" w:lineRule="auto"/>
      </w:pPr>
      <w:r w:rsidRPr="00014527">
        <w:t>You can submit your feedback anonymously. However, we may be able to serve you better if you provide your name, phone number, and email address. This information will not be shared with any third party. By contacting us, you agree to the collection, use and storage of your personal information provided to us to respond to you and improve our services.</w:t>
      </w:r>
    </w:p>
    <w:p w14:paraId="66E76761" w14:textId="5E0F378D" w:rsidR="00014527" w:rsidRPr="00014527" w:rsidRDefault="007F0E5A" w:rsidP="00835356">
      <w:pPr>
        <w:spacing w:after="120" w:line="240" w:lineRule="auto"/>
      </w:pPr>
      <w:r>
        <w:t>The designated person responsible for receiving accessibility feedback is:</w:t>
      </w:r>
      <w:r w:rsidR="00014527" w:rsidRPr="00014527">
        <w:br/>
      </w:r>
      <w:r w:rsidR="003F68D3">
        <w:t>Cheryl Campbell</w:t>
      </w:r>
      <w:r w:rsidR="00014527" w:rsidRPr="00014527">
        <w:t xml:space="preserve"> (Director, </w:t>
      </w:r>
      <w:r w:rsidR="003F68D3">
        <w:t>People &amp; Culture</w:t>
      </w:r>
      <w:r w:rsidR="00014527" w:rsidRPr="00014527">
        <w:t>)</w:t>
      </w:r>
    </w:p>
    <w:p w14:paraId="3E870316" w14:textId="77777777" w:rsidR="00635E09" w:rsidRDefault="00014527" w:rsidP="00835356">
      <w:pPr>
        <w:spacing w:after="120" w:line="240" w:lineRule="auto"/>
      </w:pPr>
      <w:r w:rsidRPr="00014527">
        <w:t>For additional information or accessible format requests or to provide us with feedback regarding accessibility, please contact us using one of the following methods:</w:t>
      </w:r>
      <w:r>
        <w:br/>
        <w:t>For more information on how you can send your feedback, see our feedback process description on our website using the following link:</w:t>
      </w:r>
    </w:p>
    <w:p w14:paraId="44B350FD" w14:textId="191173CB" w:rsidR="00635E09" w:rsidRDefault="00635E09" w:rsidP="00835356">
      <w:pPr>
        <w:spacing w:after="120" w:line="240" w:lineRule="auto"/>
      </w:pPr>
      <w:hyperlink r:id="rId8" w:history="1">
        <w:r>
          <w:rPr>
            <w:color w:val="0000FF"/>
            <w:u w:val="single"/>
          </w:rPr>
          <w:t>https://crossroads.ca/ccessibility/</w:t>
        </w:r>
      </w:hyperlink>
      <w:r w:rsidR="00014527">
        <w:br/>
      </w:r>
    </w:p>
    <w:p w14:paraId="054F6FD4" w14:textId="2DD44DA4" w:rsidR="00014527" w:rsidRPr="00996553" w:rsidRDefault="00014527" w:rsidP="00835356">
      <w:pPr>
        <w:pStyle w:val="Heading2"/>
        <w:spacing w:before="0" w:after="120" w:line="240" w:lineRule="auto"/>
      </w:pPr>
      <w:bookmarkStart w:id="2" w:name="_Toc199406916"/>
      <w:r w:rsidRPr="00996553">
        <w:t>How to request alternate formats</w:t>
      </w:r>
      <w:bookmarkEnd w:id="2"/>
    </w:p>
    <w:p w14:paraId="084A3523" w14:textId="73A1880A" w:rsidR="00014527" w:rsidRDefault="00014527" w:rsidP="00835356">
      <w:pPr>
        <w:spacing w:after="120" w:line="240" w:lineRule="auto"/>
      </w:pPr>
      <w:r>
        <w:t xml:space="preserve">You can use the contact information listed above to ask us for a copy of our feedback process description, or our progress report in these alternate formats: print, large print, </w:t>
      </w:r>
      <w:r w:rsidR="007F0E5A">
        <w:t>or an electronic format that is compatible with adaptive technology that is intended to assist persons with disabilities. We will provide the format you ask for as soon as possible. Print, large print or electronic formats may take up to 15-20 days.</w:t>
      </w:r>
    </w:p>
    <w:p w14:paraId="445ED152" w14:textId="347000B4" w:rsidR="007F0E5A" w:rsidRDefault="007F0E5A" w:rsidP="00835356">
      <w:pPr>
        <w:pStyle w:val="Heading2"/>
        <w:spacing w:before="0" w:after="120" w:line="240" w:lineRule="auto"/>
      </w:pPr>
      <w:bookmarkStart w:id="3" w:name="_Toc199406917"/>
      <w:r>
        <w:t>Contact us</w:t>
      </w:r>
      <w:bookmarkEnd w:id="3"/>
    </w:p>
    <w:p w14:paraId="4E57BD01" w14:textId="77777777" w:rsidR="004D40DF" w:rsidRPr="00DC65A3" w:rsidRDefault="004D40DF" w:rsidP="00835356">
      <w:pPr>
        <w:spacing w:after="120" w:line="240" w:lineRule="auto"/>
        <w:ind w:left="720"/>
        <w:rPr>
          <w:rFonts w:ascii="Times New Roman" w:hAnsi="Times New Roman" w:cs="Times New Roman"/>
        </w:rPr>
      </w:pPr>
      <w:r w:rsidRPr="00DC65A3">
        <w:rPr>
          <w:rFonts w:ascii="Times New Roman" w:hAnsi="Times New Roman" w:cs="Times New Roman"/>
          <w:b/>
          <w:bCs/>
        </w:rPr>
        <w:t>By Mail:</w:t>
      </w:r>
      <w:r w:rsidRPr="00DC65A3">
        <w:rPr>
          <w:rFonts w:ascii="Times New Roman" w:hAnsi="Times New Roman" w:cs="Times New Roman"/>
          <w:b/>
          <w:bCs/>
        </w:rPr>
        <w:br/>
      </w:r>
      <w:r w:rsidRPr="00DC65A3">
        <w:rPr>
          <w:rFonts w:ascii="Times New Roman" w:hAnsi="Times New Roman" w:cs="Times New Roman"/>
        </w:rPr>
        <w:t>Crossroads Christian Communications Inc.</w:t>
      </w:r>
    </w:p>
    <w:p w14:paraId="4073508A" w14:textId="77777777" w:rsidR="0092763C" w:rsidRDefault="0092763C" w:rsidP="00835356">
      <w:pPr>
        <w:spacing w:after="120" w:line="240" w:lineRule="auto"/>
        <w:ind w:left="720"/>
        <w:rPr>
          <w:rFonts w:ascii="Times New Roman" w:hAnsi="Times New Roman" w:cs="Times New Roman"/>
        </w:rPr>
      </w:pPr>
      <w:r>
        <w:rPr>
          <w:rFonts w:ascii="Times New Roman" w:hAnsi="Times New Roman" w:cs="Times New Roman"/>
        </w:rPr>
        <w:t>Box 5100</w:t>
      </w:r>
    </w:p>
    <w:p w14:paraId="16FABC16" w14:textId="454A28F6" w:rsidR="004D40DF" w:rsidRPr="00DC65A3" w:rsidRDefault="004D40DF" w:rsidP="00835356">
      <w:pPr>
        <w:spacing w:after="120" w:line="240" w:lineRule="auto"/>
        <w:ind w:left="720"/>
        <w:rPr>
          <w:rFonts w:ascii="Times New Roman" w:hAnsi="Times New Roman" w:cs="Times New Roman"/>
        </w:rPr>
      </w:pPr>
      <w:r w:rsidRPr="00DC65A3">
        <w:rPr>
          <w:rFonts w:ascii="Times New Roman" w:hAnsi="Times New Roman" w:cs="Times New Roman"/>
        </w:rPr>
        <w:t>Burlington</w:t>
      </w:r>
      <w:r w:rsidR="0092763C">
        <w:rPr>
          <w:rFonts w:ascii="Times New Roman" w:hAnsi="Times New Roman" w:cs="Times New Roman"/>
        </w:rPr>
        <w:t>,</w:t>
      </w:r>
      <w:r w:rsidRPr="00DC65A3">
        <w:rPr>
          <w:rFonts w:ascii="Times New Roman" w:hAnsi="Times New Roman" w:cs="Times New Roman"/>
        </w:rPr>
        <w:t xml:space="preserve"> ON, L7</w:t>
      </w:r>
      <w:r w:rsidR="0092763C">
        <w:rPr>
          <w:rFonts w:ascii="Times New Roman" w:hAnsi="Times New Roman" w:cs="Times New Roman"/>
        </w:rPr>
        <w:t>R 4M2</w:t>
      </w:r>
      <w:r w:rsidRPr="00DC65A3">
        <w:rPr>
          <w:rFonts w:ascii="Times New Roman" w:hAnsi="Times New Roman" w:cs="Times New Roman"/>
        </w:rPr>
        <w:t xml:space="preserve">    Attn: Cheryl Campbell, Director, People &amp; Culture</w:t>
      </w:r>
    </w:p>
    <w:p w14:paraId="2C0E60F9" w14:textId="77777777" w:rsidR="004D40DF" w:rsidRPr="00DC65A3" w:rsidRDefault="004D40DF" w:rsidP="00835356">
      <w:pPr>
        <w:spacing w:after="120" w:line="240" w:lineRule="auto"/>
        <w:ind w:left="720"/>
        <w:rPr>
          <w:rFonts w:ascii="Times New Roman" w:hAnsi="Times New Roman" w:cs="Times New Roman"/>
        </w:rPr>
      </w:pPr>
      <w:r w:rsidRPr="00DC65A3">
        <w:rPr>
          <w:rFonts w:ascii="Times New Roman" w:hAnsi="Times New Roman" w:cs="Times New Roman"/>
          <w:b/>
          <w:bCs/>
        </w:rPr>
        <w:t>Email:</w:t>
      </w:r>
      <w:r w:rsidRPr="00DC65A3">
        <w:rPr>
          <w:rFonts w:ascii="Times New Roman" w:hAnsi="Times New Roman" w:cs="Times New Roman"/>
        </w:rPr>
        <w:t xml:space="preserve"> </w:t>
      </w:r>
      <w:hyperlink r:id="rId9" w:history="1">
        <w:r w:rsidRPr="00DC65A3">
          <w:rPr>
            <w:rStyle w:val="Hyperlink"/>
            <w:rFonts w:ascii="Times New Roman" w:hAnsi="Times New Roman" w:cs="Times New Roman"/>
          </w:rPr>
          <w:t>Accessibilityfeedback@crossroads.ca</w:t>
        </w:r>
      </w:hyperlink>
    </w:p>
    <w:p w14:paraId="3EAB0726" w14:textId="77777777" w:rsidR="004D40DF" w:rsidRDefault="004D40DF" w:rsidP="00835356">
      <w:pPr>
        <w:spacing w:after="120" w:line="240" w:lineRule="auto"/>
        <w:ind w:left="720"/>
        <w:rPr>
          <w:rFonts w:ascii="Times New Roman" w:hAnsi="Times New Roman" w:cs="Times New Roman"/>
        </w:rPr>
      </w:pPr>
      <w:r w:rsidRPr="00DC65A3">
        <w:rPr>
          <w:rFonts w:ascii="Times New Roman" w:hAnsi="Times New Roman" w:cs="Times New Roman"/>
          <w:b/>
          <w:bCs/>
        </w:rPr>
        <w:t>Phone</w:t>
      </w:r>
      <w:r w:rsidRPr="00DC65A3">
        <w:rPr>
          <w:rFonts w:ascii="Times New Roman" w:hAnsi="Times New Roman" w:cs="Times New Roman"/>
        </w:rPr>
        <w:t xml:space="preserve">: 905-332-6400, ext. 3272 </w:t>
      </w:r>
    </w:p>
    <w:p w14:paraId="29DE10A9" w14:textId="77777777" w:rsidR="004D40DF" w:rsidRDefault="004D40DF" w:rsidP="00835356">
      <w:pPr>
        <w:spacing w:after="120" w:line="240" w:lineRule="auto"/>
        <w:ind w:left="720"/>
        <w:rPr>
          <w:rFonts w:ascii="Times New Roman" w:hAnsi="Times New Roman" w:cs="Times New Roman"/>
        </w:rPr>
      </w:pPr>
      <w:r>
        <w:rPr>
          <w:rFonts w:ascii="Times New Roman" w:hAnsi="Times New Roman" w:cs="Times New Roman"/>
          <w:b/>
          <w:bCs/>
        </w:rPr>
        <w:t>Or by completing the Accessibility feedback form on our website</w:t>
      </w:r>
      <w:r w:rsidRPr="004D40DF">
        <w:rPr>
          <w:rFonts w:ascii="Times New Roman" w:hAnsi="Times New Roman" w:cs="Times New Roman"/>
        </w:rPr>
        <w:t>:</w:t>
      </w:r>
      <w:r>
        <w:rPr>
          <w:rFonts w:ascii="Times New Roman" w:hAnsi="Times New Roman" w:cs="Times New Roman"/>
        </w:rPr>
        <w:t xml:space="preserve"> </w:t>
      </w:r>
    </w:p>
    <w:p w14:paraId="33F4A017" w14:textId="69562BE0" w:rsidR="004D40DF" w:rsidRPr="00DC65A3" w:rsidRDefault="004D40DF" w:rsidP="00835356">
      <w:pPr>
        <w:spacing w:after="120" w:line="240" w:lineRule="auto"/>
        <w:ind w:left="720"/>
        <w:rPr>
          <w:rFonts w:ascii="Times New Roman" w:hAnsi="Times New Roman" w:cs="Times New Roman"/>
        </w:rPr>
      </w:pPr>
      <w:hyperlink r:id="rId10" w:history="1">
        <w:r w:rsidRPr="004D40DF">
          <w:rPr>
            <w:color w:val="0000FF"/>
            <w:u w:val="single"/>
          </w:rPr>
          <w:t>Accessibility Policy - Crossroads Christian Communications Inc.</w:t>
        </w:r>
      </w:hyperlink>
    </w:p>
    <w:p w14:paraId="55C32B26" w14:textId="77777777" w:rsidR="00835356" w:rsidRDefault="00835356">
      <w:pPr>
        <w:rPr>
          <w:rFonts w:asciiTheme="majorHAnsi" w:eastAsiaTheme="majorEastAsia" w:hAnsiTheme="majorHAnsi" w:cstheme="majorBidi"/>
          <w:color w:val="0F4761" w:themeColor="accent1" w:themeShade="BF"/>
          <w:sz w:val="40"/>
          <w:szCs w:val="40"/>
        </w:rPr>
      </w:pPr>
      <w:r>
        <w:br w:type="page"/>
      </w:r>
    </w:p>
    <w:p w14:paraId="782B9745" w14:textId="306CB75D" w:rsidR="007F0E5A" w:rsidRPr="007949CC" w:rsidRDefault="007F0E5A" w:rsidP="00835356">
      <w:pPr>
        <w:pStyle w:val="Heading1"/>
        <w:spacing w:before="0" w:after="120" w:line="240" w:lineRule="auto"/>
      </w:pPr>
      <w:bookmarkStart w:id="4" w:name="_Toc199406918"/>
      <w:r w:rsidRPr="007949CC">
        <w:lastRenderedPageBreak/>
        <w:t>Feedback</w:t>
      </w:r>
      <w:bookmarkEnd w:id="4"/>
    </w:p>
    <w:p w14:paraId="12A8856A" w14:textId="77777777" w:rsidR="00B07BB8" w:rsidRDefault="007F0E5A" w:rsidP="00835356">
      <w:pPr>
        <w:spacing w:after="120" w:line="240" w:lineRule="auto"/>
      </w:pPr>
      <w:r>
        <w:t xml:space="preserve">During the </w:t>
      </w:r>
      <w:r w:rsidR="004D125D">
        <w:t xml:space="preserve">drafting and </w:t>
      </w:r>
      <w:r>
        <w:t xml:space="preserve">implementation of our accessibility plan, </w:t>
      </w:r>
      <w:r w:rsidR="00B033D7">
        <w:t xml:space="preserve">consultations were conducted with </w:t>
      </w:r>
      <w:r w:rsidR="004D125D">
        <w:t xml:space="preserve">two distinct groups of </w:t>
      </w:r>
      <w:r>
        <w:t>individuals with disabilities</w:t>
      </w:r>
      <w:r w:rsidR="004D125D">
        <w:t xml:space="preserve">: Employees, and </w:t>
      </w:r>
      <w:r w:rsidR="00B033D7">
        <w:t xml:space="preserve">External </w:t>
      </w:r>
      <w:r w:rsidR="00C62C0F">
        <w:t xml:space="preserve">Contacts: </w:t>
      </w:r>
      <w:r w:rsidR="00996553">
        <w:t xml:space="preserve">Crossroads </w:t>
      </w:r>
      <w:r w:rsidR="00B033D7">
        <w:t>guests visiting our</w:t>
      </w:r>
      <w:r w:rsidR="00E52856">
        <w:t xml:space="preserve"> </w:t>
      </w:r>
      <w:r w:rsidR="00C62C0F">
        <w:t>offices and studios</w:t>
      </w:r>
      <w:r w:rsidR="00E52856">
        <w:t>.</w:t>
      </w:r>
      <w:r>
        <w:br/>
      </w:r>
    </w:p>
    <w:p w14:paraId="26032CC5" w14:textId="77777777" w:rsidR="006F01DD" w:rsidRDefault="007949CC" w:rsidP="00835356">
      <w:pPr>
        <w:spacing w:after="120" w:line="240" w:lineRule="auto"/>
      </w:pPr>
      <w:r>
        <w:t>O</w:t>
      </w:r>
      <w:r w:rsidR="00E52856">
        <w:t>ver the course of the past year since</w:t>
      </w:r>
      <w:r w:rsidR="007F0E5A">
        <w:t xml:space="preserve"> publishing our Accessibility plan</w:t>
      </w:r>
      <w:r>
        <w:t>,</w:t>
      </w:r>
      <w:r w:rsidR="007F0E5A">
        <w:t xml:space="preserve"> </w:t>
      </w:r>
      <w:r>
        <w:t xml:space="preserve">viewers had the opportunity to submit feedback through the </w:t>
      </w:r>
      <w:r w:rsidR="00062701">
        <w:t xml:space="preserve">Accessibility </w:t>
      </w:r>
      <w:r>
        <w:t>link</w:t>
      </w:r>
      <w:r w:rsidR="00062701">
        <w:t xml:space="preserve">, </w:t>
      </w:r>
      <w:r w:rsidR="00B00270">
        <w:t xml:space="preserve">and from guests featured on programs that were </w:t>
      </w:r>
      <w:r>
        <w:t>produced</w:t>
      </w:r>
      <w:r w:rsidR="00B00270">
        <w:t xml:space="preserve"> in our studios. These featured guests included representatives from </w:t>
      </w:r>
      <w:r w:rsidR="006F01DD" w:rsidRPr="006F01DD">
        <w:t>KARIS Disability Services, Indwell, Cardus, Portico Care Centre, Sanctuary Mental Health, The Raw Carrot, Hope Church Toronto West and Faith &amp; Wheelpower Ministries.</w:t>
      </w:r>
    </w:p>
    <w:p w14:paraId="648031EF" w14:textId="24387C3E" w:rsidR="00996553" w:rsidRPr="00B07BB8" w:rsidRDefault="007F0E5A" w:rsidP="00835356">
      <w:pPr>
        <w:spacing w:after="120" w:line="240" w:lineRule="auto"/>
      </w:pPr>
      <w:r>
        <w:br/>
      </w:r>
      <w:r w:rsidR="00A91A17">
        <w:t xml:space="preserve">Feedback received to date has been positive, reporting no barriers </w:t>
      </w:r>
      <w:r w:rsidR="0054628C">
        <w:t xml:space="preserve">experienced by individuals with disabilities. </w:t>
      </w:r>
      <w:r w:rsidR="00996553">
        <w:t xml:space="preserve">  </w:t>
      </w:r>
      <w:r w:rsidR="00996553" w:rsidRPr="00B07BB8">
        <w:t xml:space="preserve">We are very pleased that the </w:t>
      </w:r>
      <w:r w:rsidR="00713113" w:rsidRPr="00B07BB8">
        <w:t>understanding and focus</w:t>
      </w:r>
      <w:r w:rsidR="00996553" w:rsidRPr="00B07BB8">
        <w:t xml:space="preserve"> on accessibility </w:t>
      </w:r>
      <w:r w:rsidR="00713113" w:rsidRPr="00B07BB8">
        <w:t>gained through the Accessibility Plan process ha</w:t>
      </w:r>
      <w:r w:rsidR="007949CC" w:rsidRPr="00B07BB8">
        <w:t>s</w:t>
      </w:r>
      <w:r w:rsidR="00996553" w:rsidRPr="00B07BB8">
        <w:t xml:space="preserve"> resulted in our facility and services providing a welcoming environment for our employees and guests.</w:t>
      </w:r>
    </w:p>
    <w:p w14:paraId="0894D61C" w14:textId="1FCDF03E" w:rsidR="00FA0F8A" w:rsidRDefault="0054628C" w:rsidP="00835356">
      <w:pPr>
        <w:spacing w:after="120" w:line="240" w:lineRule="auto"/>
        <w:rPr>
          <w:highlight w:val="yellow"/>
        </w:rPr>
      </w:pPr>
      <w:r>
        <w:br/>
      </w:r>
      <w:bookmarkStart w:id="5" w:name="_Toc199406919"/>
      <w:r w:rsidR="007949CC">
        <w:rPr>
          <w:rStyle w:val="Heading2Char"/>
        </w:rPr>
        <w:t>Resulting Actions</w:t>
      </w:r>
      <w:bookmarkEnd w:id="5"/>
    </w:p>
    <w:p w14:paraId="5AEDBB51" w14:textId="16139702" w:rsidR="00FA0F8A" w:rsidRDefault="00FA0F8A" w:rsidP="00835356">
      <w:pPr>
        <w:spacing w:after="120" w:line="240" w:lineRule="auto"/>
      </w:pPr>
      <w:r w:rsidRPr="00B07BB8">
        <w:t>The Accessibility Plan was reviewed with our leadership team to ensure they prioritize the importance of continuous priority of our Accessibility efforts.</w:t>
      </w:r>
    </w:p>
    <w:p w14:paraId="68D8CE38" w14:textId="77777777" w:rsidR="006F01DD" w:rsidRPr="00B07BB8" w:rsidRDefault="006F01DD" w:rsidP="00835356">
      <w:pPr>
        <w:spacing w:after="120" w:line="240" w:lineRule="auto"/>
      </w:pPr>
    </w:p>
    <w:p w14:paraId="708CE5C0" w14:textId="154AA718" w:rsidR="00FA0F8A" w:rsidRDefault="000C645F" w:rsidP="00835356">
      <w:pPr>
        <w:spacing w:after="120" w:line="240" w:lineRule="auto"/>
      </w:pPr>
      <w:r w:rsidRPr="006F01DD">
        <w:t xml:space="preserve">The feedback </w:t>
      </w:r>
      <w:r w:rsidR="00760EFA" w:rsidRPr="006F01DD">
        <w:t xml:space="preserve">from the disabled community </w:t>
      </w:r>
      <w:r w:rsidRPr="006F01DD">
        <w:t xml:space="preserve">provided during the drafting and implementation process was </w:t>
      </w:r>
      <w:r w:rsidR="00FA0F8A" w:rsidRPr="006F01DD">
        <w:t xml:space="preserve">also </w:t>
      </w:r>
      <w:r w:rsidRPr="006F01DD">
        <w:t xml:space="preserve">shared </w:t>
      </w:r>
      <w:r w:rsidR="007949CC" w:rsidRPr="006F01DD">
        <w:t>with the Joint Health &amp; Safety Committee (JHSC)</w:t>
      </w:r>
      <w:r w:rsidR="006F01DD" w:rsidRPr="006F01DD">
        <w:t xml:space="preserve"> </w:t>
      </w:r>
      <w:r w:rsidR="007149AD" w:rsidRPr="006F01DD">
        <w:t>by the Accessibility Director</w:t>
      </w:r>
      <w:r w:rsidR="007949CC" w:rsidRPr="006F01DD">
        <w:t>.</w:t>
      </w:r>
    </w:p>
    <w:p w14:paraId="351217AD" w14:textId="77777777" w:rsidR="006F01DD" w:rsidRDefault="006F01DD" w:rsidP="00835356">
      <w:pPr>
        <w:spacing w:after="120" w:line="240" w:lineRule="auto"/>
      </w:pPr>
    </w:p>
    <w:p w14:paraId="11C14ED4" w14:textId="734A339E" w:rsidR="00FA0F8A" w:rsidRDefault="007949CC" w:rsidP="00835356">
      <w:pPr>
        <w:spacing w:after="120" w:line="240" w:lineRule="auto"/>
      </w:pPr>
      <w:r>
        <w:t>At</w:t>
      </w:r>
      <w:r w:rsidR="00826DC2">
        <w:t xml:space="preserve"> </w:t>
      </w:r>
      <w:r w:rsidR="00FA0F8A" w:rsidRPr="007949CC">
        <w:t>Crossroads</w:t>
      </w:r>
      <w:r w:rsidR="00B07BB8">
        <w:t>,</w:t>
      </w:r>
      <w:r w:rsidR="007149AD">
        <w:t xml:space="preserve"> JHSC </w:t>
      </w:r>
      <w:r w:rsidR="00826DC2">
        <w:t xml:space="preserve">monthly meetings, consultation feedback was discussed at length, </w:t>
      </w:r>
      <w:r w:rsidR="00FD0101">
        <w:t>items were</w:t>
      </w:r>
      <w:r w:rsidR="00E660DF">
        <w:t xml:space="preserve"> </w:t>
      </w:r>
      <w:r w:rsidR="007149AD">
        <w:t>included</w:t>
      </w:r>
      <w:r w:rsidR="00407940" w:rsidRPr="00407940">
        <w:t xml:space="preserve"> as action items </w:t>
      </w:r>
      <w:r w:rsidR="00FD0101">
        <w:t>in monthly minutes</w:t>
      </w:r>
      <w:r w:rsidR="00B07BB8">
        <w:t>,</w:t>
      </w:r>
      <w:r w:rsidR="00FD0101">
        <w:t xml:space="preserve"> and correspondence </w:t>
      </w:r>
      <w:r w:rsidR="003211E8">
        <w:t xml:space="preserve">was provided to Executive </w:t>
      </w:r>
      <w:r w:rsidR="00FD0101">
        <w:t>management and building management.</w:t>
      </w:r>
      <w:r w:rsidR="00B72041">
        <w:t xml:space="preserve"> </w:t>
      </w:r>
      <w:r w:rsidR="001039CE">
        <w:t>Corrective action implementation plans and/or resolution</w:t>
      </w:r>
      <w:r w:rsidR="001C799A">
        <w:t>/removal of barriers</w:t>
      </w:r>
      <w:r w:rsidR="001039CE">
        <w:t xml:space="preserve"> were shared with the original respondents</w:t>
      </w:r>
      <w:r w:rsidR="008C1689">
        <w:t xml:space="preserve">. </w:t>
      </w:r>
      <w:r w:rsidR="001C799A" w:rsidRPr="00B07BB8">
        <w:t xml:space="preserve">Where resolution </w:t>
      </w:r>
      <w:r w:rsidR="00FA0F8A" w:rsidRPr="00B07BB8">
        <w:t>required additional consultation and/or development</w:t>
      </w:r>
      <w:r w:rsidR="001C799A" w:rsidRPr="00B07BB8">
        <w:t xml:space="preserve">, timelines for implementation were </w:t>
      </w:r>
      <w:r w:rsidR="00FA0F8A" w:rsidRPr="00B07BB8">
        <w:t>planned</w:t>
      </w:r>
      <w:r w:rsidR="001C799A" w:rsidRPr="00B07BB8">
        <w:t>.</w:t>
      </w:r>
      <w:r w:rsidR="00407940" w:rsidRPr="00407940">
        <w:br/>
      </w:r>
    </w:p>
    <w:p w14:paraId="40480CFD" w14:textId="3F482F27" w:rsidR="00FA0F8A" w:rsidRDefault="002F2630" w:rsidP="00835356">
      <w:pPr>
        <w:spacing w:after="120" w:line="240" w:lineRule="auto"/>
      </w:pPr>
      <w:r w:rsidRPr="00B07BB8">
        <w:t xml:space="preserve">We greatly value </w:t>
      </w:r>
      <w:r w:rsidR="003211E8" w:rsidRPr="00B07BB8">
        <w:t xml:space="preserve">the </w:t>
      </w:r>
      <w:r w:rsidRPr="00B07BB8">
        <w:t>feedback received from viewers and visitors to our offices</w:t>
      </w:r>
      <w:r w:rsidR="00FA0F8A" w:rsidRPr="00B07BB8">
        <w:t xml:space="preserve"> and are intentional </w:t>
      </w:r>
      <w:r w:rsidR="00B01605" w:rsidRPr="00B07BB8">
        <w:t>in asking</w:t>
      </w:r>
      <w:r w:rsidR="00FA0F8A" w:rsidRPr="00B07BB8">
        <w:t xml:space="preserve"> about their experiences</w:t>
      </w:r>
      <w:r w:rsidRPr="00B07BB8">
        <w:t xml:space="preserve">. </w:t>
      </w:r>
      <w:r w:rsidR="00FA0F8A" w:rsidRPr="00B07BB8">
        <w:t>When/if</w:t>
      </w:r>
      <w:r w:rsidRPr="00B07BB8">
        <w:t xml:space="preserve"> </w:t>
      </w:r>
      <w:r w:rsidR="00355198" w:rsidRPr="00B07BB8">
        <w:t xml:space="preserve">new </w:t>
      </w:r>
      <w:r w:rsidRPr="00B07BB8">
        <w:t xml:space="preserve">barriers are identified, this information </w:t>
      </w:r>
      <w:r w:rsidR="003211E8" w:rsidRPr="00B07BB8">
        <w:t>is</w:t>
      </w:r>
      <w:r w:rsidRPr="00B07BB8">
        <w:t xml:space="preserve"> shared with </w:t>
      </w:r>
      <w:r w:rsidR="003211E8" w:rsidRPr="00B07BB8">
        <w:t xml:space="preserve">the </w:t>
      </w:r>
      <w:r w:rsidRPr="00B07BB8">
        <w:t xml:space="preserve">JHSC, who actively </w:t>
      </w:r>
      <w:r w:rsidR="003211E8" w:rsidRPr="00B07BB8">
        <w:t>work</w:t>
      </w:r>
      <w:r w:rsidRPr="00B07BB8">
        <w:t xml:space="preserve"> toward the removal of those barriers.</w:t>
      </w:r>
    </w:p>
    <w:p w14:paraId="22BB4737" w14:textId="77777777" w:rsidR="00835356" w:rsidRDefault="00835356" w:rsidP="00835356">
      <w:pPr>
        <w:spacing w:after="120" w:line="240" w:lineRule="auto"/>
      </w:pPr>
    </w:p>
    <w:p w14:paraId="7C24DEAB" w14:textId="77777777" w:rsidR="003211E8" w:rsidRDefault="00251F71" w:rsidP="00835356">
      <w:pPr>
        <w:spacing w:after="120" w:line="240" w:lineRule="auto"/>
        <w:rPr>
          <w:rStyle w:val="Heading2Char"/>
        </w:rPr>
      </w:pPr>
      <w:bookmarkStart w:id="6" w:name="_Toc199406920"/>
      <w:r w:rsidRPr="00251F71">
        <w:rPr>
          <w:rStyle w:val="Heading2Char"/>
        </w:rPr>
        <w:t>Training</w:t>
      </w:r>
      <w:bookmarkEnd w:id="6"/>
      <w:r w:rsidR="00B01605">
        <w:rPr>
          <w:rStyle w:val="Heading2Char"/>
        </w:rPr>
        <w:t xml:space="preserve"> </w:t>
      </w:r>
    </w:p>
    <w:p w14:paraId="39B3CA5D" w14:textId="77777777" w:rsidR="00B07BB8" w:rsidRDefault="00D24841" w:rsidP="00835356">
      <w:pPr>
        <w:spacing w:after="120" w:line="240" w:lineRule="auto"/>
      </w:pPr>
      <w:r w:rsidRPr="00CB40AA">
        <w:t xml:space="preserve">Accessibility and disability training is included within the </w:t>
      </w:r>
      <w:r w:rsidR="003211E8">
        <w:t>onboarding</w:t>
      </w:r>
      <w:r w:rsidRPr="00CB40AA">
        <w:t xml:space="preserve"> process for all new employees.</w:t>
      </w:r>
    </w:p>
    <w:p w14:paraId="38CD9ECB" w14:textId="3FE11A1E" w:rsidR="00CB40AA" w:rsidRDefault="00D24841" w:rsidP="00835356">
      <w:pPr>
        <w:spacing w:after="120" w:line="240" w:lineRule="auto"/>
      </w:pPr>
      <w:r w:rsidRPr="00CB40AA">
        <w:lastRenderedPageBreak/>
        <w:br/>
        <w:t xml:space="preserve">Fire warden training has recently been completed for all designated </w:t>
      </w:r>
      <w:r w:rsidR="00635E09">
        <w:t>employees</w:t>
      </w:r>
      <w:r w:rsidRPr="00CB40AA">
        <w:t xml:space="preserve">, with an emphasis on how to assist employees and/or visitors with disabilities. The buddy system continues to be employed </w:t>
      </w:r>
      <w:r w:rsidR="00A41C4F" w:rsidRPr="00CB40AA">
        <w:t xml:space="preserve">to ensure safe egress in the event of an emergency, with designated individuals responsible </w:t>
      </w:r>
      <w:r w:rsidR="00B01605" w:rsidRPr="003211E8">
        <w:t>for</w:t>
      </w:r>
      <w:r w:rsidR="00A41C4F" w:rsidRPr="00CB40AA">
        <w:t xml:space="preserve"> assisting </w:t>
      </w:r>
      <w:r w:rsidR="00B01605">
        <w:t>employees</w:t>
      </w:r>
      <w:r w:rsidR="00A41C4F" w:rsidRPr="00CB40AA">
        <w:t>/visitors w</w:t>
      </w:r>
      <w:r w:rsidR="00CB40AA" w:rsidRPr="00CB40AA">
        <w:t>ho may require assistance.</w:t>
      </w:r>
    </w:p>
    <w:p w14:paraId="312354A6" w14:textId="77777777" w:rsidR="006F01DD" w:rsidRDefault="006F01DD" w:rsidP="00835356">
      <w:pPr>
        <w:spacing w:after="120" w:line="240" w:lineRule="auto"/>
      </w:pPr>
    </w:p>
    <w:p w14:paraId="70AD1BF1" w14:textId="776445A4" w:rsidR="00B41CBF" w:rsidRDefault="00CB40AA" w:rsidP="00835356">
      <w:pPr>
        <w:spacing w:after="120" w:line="240" w:lineRule="auto"/>
      </w:pPr>
      <w:r w:rsidRPr="00B07BB8">
        <w:t xml:space="preserve">Recertification for Standard First Aid has been completed for designated </w:t>
      </w:r>
      <w:r w:rsidR="00B41CBF" w:rsidRPr="00B07BB8">
        <w:t xml:space="preserve">team members, </w:t>
      </w:r>
      <w:r w:rsidR="00B01605" w:rsidRPr="00B07BB8">
        <w:t>in conjunction with others in our facility</w:t>
      </w:r>
      <w:r w:rsidR="003211E8" w:rsidRPr="00B07BB8">
        <w:t>, to expand the scope of people who can</w:t>
      </w:r>
      <w:r w:rsidR="00B41CBF" w:rsidRPr="00B07BB8">
        <w:t xml:space="preserve"> assist during an emergency</w:t>
      </w:r>
      <w:r w:rsidR="009F2180" w:rsidRPr="00B07BB8">
        <w:t>.</w:t>
      </w:r>
    </w:p>
    <w:p w14:paraId="63722DA9" w14:textId="77777777" w:rsidR="006F01DD" w:rsidRPr="00B07BB8" w:rsidRDefault="006F01DD" w:rsidP="00835356">
      <w:pPr>
        <w:spacing w:after="120" w:line="240" w:lineRule="auto"/>
      </w:pPr>
    </w:p>
    <w:p w14:paraId="44BE4B4D" w14:textId="77777777" w:rsidR="00B01605" w:rsidRDefault="009F2180" w:rsidP="00835356">
      <w:pPr>
        <w:spacing w:after="120" w:line="240" w:lineRule="auto"/>
      </w:pPr>
      <w:r w:rsidRPr="00B07BB8">
        <w:t xml:space="preserve">JHSC remains committed to ensuring that </w:t>
      </w:r>
      <w:r w:rsidR="00BB35A5" w:rsidRPr="00B07BB8">
        <w:t>all identified barriers or safety concerns are addressed in a timely manner.</w:t>
      </w:r>
    </w:p>
    <w:p w14:paraId="386EC917" w14:textId="27E8902F" w:rsidR="00251F71" w:rsidRPr="007949CC" w:rsidRDefault="00251F71" w:rsidP="00835356">
      <w:pPr>
        <w:spacing w:after="120" w:line="240" w:lineRule="auto"/>
        <w:rPr>
          <w:rStyle w:val="Heading1Char"/>
        </w:rPr>
      </w:pPr>
      <w:bookmarkStart w:id="7" w:name="_Toc199406921"/>
      <w:r w:rsidRPr="003211E8">
        <w:rPr>
          <w:rStyle w:val="Heading2Char"/>
        </w:rPr>
        <w:t>Consultation</w:t>
      </w:r>
      <w:r w:rsidR="00713113" w:rsidRPr="003211E8">
        <w:rPr>
          <w:rStyle w:val="Heading2Char"/>
        </w:rPr>
        <w:t>s</w:t>
      </w:r>
      <w:bookmarkEnd w:id="7"/>
    </w:p>
    <w:p w14:paraId="7345CD44" w14:textId="77777777" w:rsidR="00835356" w:rsidRDefault="00A45B71" w:rsidP="00835356">
      <w:pPr>
        <w:spacing w:after="120" w:line="240" w:lineRule="auto"/>
      </w:pPr>
      <w:r w:rsidRPr="007520AD">
        <w:t xml:space="preserve">As a </w:t>
      </w:r>
      <w:r w:rsidR="003A34FF">
        <w:t>charity</w:t>
      </w:r>
      <w:r w:rsidRPr="007520AD">
        <w:t xml:space="preserve"> with less than 100 employees, </w:t>
      </w:r>
      <w:r w:rsidR="003A34FF">
        <w:t>Crossroads</w:t>
      </w:r>
      <w:r w:rsidRPr="007520AD">
        <w:t xml:space="preserve"> </w:t>
      </w:r>
      <w:r w:rsidR="000C3142" w:rsidRPr="007520AD">
        <w:t xml:space="preserve">opted to conduct a </w:t>
      </w:r>
      <w:r w:rsidR="003A34FF" w:rsidRPr="007520AD">
        <w:t>two-phase</w:t>
      </w:r>
      <w:r w:rsidR="000C3142" w:rsidRPr="007520AD">
        <w:t xml:space="preserve"> consultation. </w:t>
      </w:r>
      <w:r w:rsidR="00011D6A">
        <w:t xml:space="preserve">In </w:t>
      </w:r>
      <w:r w:rsidR="000C3142" w:rsidRPr="007520AD">
        <w:t>Phase 1</w:t>
      </w:r>
      <w:r w:rsidR="00011D6A">
        <w:t>, we</w:t>
      </w:r>
      <w:r w:rsidR="000C3142" w:rsidRPr="007520AD">
        <w:t xml:space="preserve"> re-engage</w:t>
      </w:r>
      <w:r w:rsidR="00011D6A">
        <w:t>d</w:t>
      </w:r>
      <w:r w:rsidR="000C3142" w:rsidRPr="007520AD">
        <w:t xml:space="preserve"> with </w:t>
      </w:r>
      <w:r w:rsidR="003211E8">
        <w:t xml:space="preserve">the </w:t>
      </w:r>
      <w:r w:rsidR="00A56E88">
        <w:t xml:space="preserve">same small group of </w:t>
      </w:r>
      <w:r w:rsidR="000C3142" w:rsidRPr="007520AD">
        <w:t>employees with visible or invisible disabilities</w:t>
      </w:r>
      <w:r w:rsidR="00A56E88">
        <w:t xml:space="preserve"> </w:t>
      </w:r>
      <w:r w:rsidR="003A34FF" w:rsidRPr="003211E8">
        <w:t>who</w:t>
      </w:r>
      <w:r w:rsidR="00A56E88">
        <w:t xml:space="preserve"> provided feedback during the creation of our Accessibility Plan</w:t>
      </w:r>
      <w:r w:rsidR="000C3142" w:rsidRPr="007520AD">
        <w:t xml:space="preserve">. </w:t>
      </w:r>
    </w:p>
    <w:p w14:paraId="22DBB2C9" w14:textId="731477D3" w:rsidR="003211E8" w:rsidRDefault="00A56E88" w:rsidP="00835356">
      <w:pPr>
        <w:spacing w:after="120" w:line="240" w:lineRule="auto"/>
      </w:pPr>
      <w:r>
        <w:br/>
      </w:r>
      <w:r w:rsidR="00835356" w:rsidRPr="00835356">
        <w:t>Our Joint Health &amp; Safety Team reviewed the Accessibility Plan, provided accessibility feedback from employees and reviewed the progress report.</w:t>
      </w:r>
    </w:p>
    <w:p w14:paraId="0317F2BF" w14:textId="77777777" w:rsidR="00835356" w:rsidRDefault="00835356" w:rsidP="00835356">
      <w:pPr>
        <w:spacing w:after="120" w:line="240" w:lineRule="auto"/>
      </w:pPr>
    </w:p>
    <w:p w14:paraId="75CE7184" w14:textId="77777777" w:rsidR="003211E8" w:rsidRDefault="003211E8" w:rsidP="00835356">
      <w:pPr>
        <w:spacing w:after="120" w:line="240" w:lineRule="auto"/>
      </w:pPr>
      <w:r>
        <w:t>In</w:t>
      </w:r>
      <w:r w:rsidR="000C3142" w:rsidRPr="007520AD">
        <w:t xml:space="preserve"> Phase 2</w:t>
      </w:r>
      <w:r w:rsidR="00A56E88">
        <w:t xml:space="preserve">, we </w:t>
      </w:r>
      <w:r w:rsidR="00A84637">
        <w:t xml:space="preserve">initiated feedback from disabled individuals </w:t>
      </w:r>
      <w:r w:rsidR="00741519" w:rsidRPr="007520AD">
        <w:t>who</w:t>
      </w:r>
      <w:r w:rsidR="00A84637">
        <w:t xml:space="preserve"> </w:t>
      </w:r>
      <w:r w:rsidR="00741519" w:rsidRPr="007520AD">
        <w:t xml:space="preserve">were </w:t>
      </w:r>
      <w:r w:rsidR="007520AD" w:rsidRPr="007520AD">
        <w:t xml:space="preserve">featured within </w:t>
      </w:r>
      <w:r w:rsidR="0045197B">
        <w:t xml:space="preserve">our in-house </w:t>
      </w:r>
      <w:r w:rsidR="007520AD" w:rsidRPr="007520AD">
        <w:t>pro</w:t>
      </w:r>
      <w:r w:rsidR="0045197B">
        <w:t>ductions and visited our studios for their taping day.</w:t>
      </w:r>
    </w:p>
    <w:p w14:paraId="09D36101" w14:textId="0D3D2441" w:rsidR="003211E8" w:rsidRDefault="00251F71" w:rsidP="00835356">
      <w:pPr>
        <w:spacing w:after="120" w:line="240" w:lineRule="auto"/>
        <w:rPr>
          <w:rStyle w:val="Heading2Char"/>
        </w:rPr>
      </w:pPr>
      <w:r>
        <w:br/>
      </w:r>
      <w:bookmarkStart w:id="8" w:name="_Toc199406922"/>
      <w:r w:rsidRPr="002160C2">
        <w:rPr>
          <w:rStyle w:val="Heading2Char"/>
        </w:rPr>
        <w:t xml:space="preserve">How we Consulted Persons with disabilities in preparation </w:t>
      </w:r>
      <w:r w:rsidR="003211E8">
        <w:rPr>
          <w:rStyle w:val="Heading2Char"/>
        </w:rPr>
        <w:t>for</w:t>
      </w:r>
      <w:r w:rsidRPr="002160C2">
        <w:rPr>
          <w:rStyle w:val="Heading2Char"/>
        </w:rPr>
        <w:t xml:space="preserve"> the progress report</w:t>
      </w:r>
      <w:bookmarkEnd w:id="8"/>
    </w:p>
    <w:p w14:paraId="452AD021" w14:textId="77777777" w:rsidR="00835356" w:rsidRDefault="00934094" w:rsidP="00835356">
      <w:pPr>
        <w:spacing w:after="120" w:line="240" w:lineRule="auto"/>
      </w:pPr>
      <w:r>
        <w:t xml:space="preserve">Utilizing the consultation phases, we </w:t>
      </w:r>
      <w:r w:rsidR="003211E8">
        <w:t xml:space="preserve">met </w:t>
      </w:r>
      <w:r w:rsidR="00D45AE4">
        <w:t xml:space="preserve">with individuals with disabilities. </w:t>
      </w:r>
    </w:p>
    <w:p w14:paraId="2F34C2B7" w14:textId="77777777" w:rsidR="00835356" w:rsidRDefault="00D45AE4" w:rsidP="00835356">
      <w:pPr>
        <w:spacing w:after="120" w:line="240" w:lineRule="auto"/>
      </w:pPr>
      <w:r>
        <w:br/>
      </w:r>
      <w:r w:rsidR="003211E8" w:rsidRPr="003211E8">
        <w:rPr>
          <w:b/>
          <w:bCs/>
          <w:u w:val="single"/>
        </w:rPr>
        <w:t>C</w:t>
      </w:r>
      <w:r w:rsidRPr="003211E8">
        <w:rPr>
          <w:b/>
          <w:bCs/>
        </w:rPr>
        <w:t xml:space="preserve">onsultations with </w:t>
      </w:r>
      <w:r w:rsidR="003A34FF" w:rsidRPr="003211E8">
        <w:rPr>
          <w:b/>
          <w:bCs/>
        </w:rPr>
        <w:t>the phase 1 group</w:t>
      </w:r>
      <w:r w:rsidR="003A34FF">
        <w:t xml:space="preserve"> (employees) were ongoing throughout the year, following </w:t>
      </w:r>
      <w:r w:rsidR="003A34FF" w:rsidRPr="00835356">
        <w:t>up on items and recommendations, notifying them of how their feedback to assist individuals with disabilities was put into an action plan</w:t>
      </w:r>
      <w:r w:rsidR="00E128CC" w:rsidRPr="00835356">
        <w:t>.</w:t>
      </w:r>
    </w:p>
    <w:p w14:paraId="740EEEA7" w14:textId="04E852DC" w:rsidR="00E128CC" w:rsidRPr="00344B39" w:rsidRDefault="00804EE6" w:rsidP="00835356">
      <w:pPr>
        <w:spacing w:after="120" w:line="240" w:lineRule="auto"/>
        <w:rPr>
          <w:rFonts w:asciiTheme="majorHAnsi" w:eastAsiaTheme="majorEastAsia" w:hAnsiTheme="majorHAnsi" w:cstheme="majorBidi"/>
          <w:color w:val="0F4761" w:themeColor="accent1" w:themeShade="BF"/>
          <w:sz w:val="32"/>
          <w:szCs w:val="32"/>
        </w:rPr>
      </w:pPr>
      <w:r>
        <w:br/>
        <w:t xml:space="preserve">This group was also asked to review the Accessibility Plan (posted on the main page of our </w:t>
      </w:r>
      <w:r w:rsidRPr="00835356">
        <w:t xml:space="preserve">website) </w:t>
      </w:r>
      <w:r w:rsidR="00DA3B15" w:rsidRPr="00835356">
        <w:t xml:space="preserve">and provide </w:t>
      </w:r>
      <w:r w:rsidR="00835356" w:rsidRPr="00835356">
        <w:t>comments</w:t>
      </w:r>
      <w:r w:rsidR="00DA3B15" w:rsidRPr="00835356">
        <w:t xml:space="preserve"> </w:t>
      </w:r>
      <w:r w:rsidRPr="00835356">
        <w:t>if they</w:t>
      </w:r>
      <w:r w:rsidR="00FA21EC" w:rsidRPr="00835356">
        <w:t xml:space="preserve"> identif</w:t>
      </w:r>
      <w:r w:rsidR="00DA3B15" w:rsidRPr="00835356">
        <w:t>ied</w:t>
      </w:r>
      <w:r w:rsidR="00FA21EC">
        <w:t xml:space="preserve"> any barriers within the following areas:</w:t>
      </w:r>
    </w:p>
    <w:p w14:paraId="322D2F1F" w14:textId="23A687CB" w:rsidR="00FA21EC" w:rsidRDefault="00FA21EC" w:rsidP="00835356">
      <w:pPr>
        <w:pStyle w:val="ListParagraph"/>
        <w:numPr>
          <w:ilvl w:val="0"/>
          <w:numId w:val="1"/>
        </w:numPr>
        <w:spacing w:after="120" w:line="240" w:lineRule="auto"/>
      </w:pPr>
      <w:r>
        <w:t>Employment</w:t>
      </w:r>
    </w:p>
    <w:p w14:paraId="0C17781A" w14:textId="3ACFCDF9" w:rsidR="00FA21EC" w:rsidRDefault="00FA21EC" w:rsidP="00835356">
      <w:pPr>
        <w:pStyle w:val="ListParagraph"/>
        <w:numPr>
          <w:ilvl w:val="0"/>
          <w:numId w:val="1"/>
        </w:numPr>
        <w:spacing w:after="120" w:line="240" w:lineRule="auto"/>
      </w:pPr>
      <w:r>
        <w:t>The Built Environment</w:t>
      </w:r>
    </w:p>
    <w:p w14:paraId="75B01313" w14:textId="702EF24E" w:rsidR="00FA21EC" w:rsidRDefault="00FA21EC" w:rsidP="00835356">
      <w:pPr>
        <w:pStyle w:val="ListParagraph"/>
        <w:numPr>
          <w:ilvl w:val="0"/>
          <w:numId w:val="1"/>
        </w:numPr>
        <w:spacing w:after="120" w:line="240" w:lineRule="auto"/>
      </w:pPr>
      <w:r>
        <w:t>Information and communication technologies</w:t>
      </w:r>
    </w:p>
    <w:p w14:paraId="66698CC7" w14:textId="116090FE" w:rsidR="00FA21EC" w:rsidRDefault="00FA21EC" w:rsidP="00835356">
      <w:pPr>
        <w:pStyle w:val="ListParagraph"/>
        <w:numPr>
          <w:ilvl w:val="0"/>
          <w:numId w:val="1"/>
        </w:numPr>
        <w:spacing w:after="120" w:line="240" w:lineRule="auto"/>
      </w:pPr>
      <w:r>
        <w:t xml:space="preserve">Communication (other than </w:t>
      </w:r>
      <w:r w:rsidR="005544AD">
        <w:t>information and communication technologies)</w:t>
      </w:r>
    </w:p>
    <w:p w14:paraId="650C5A27" w14:textId="46C26187" w:rsidR="005544AD" w:rsidRDefault="005544AD" w:rsidP="00835356">
      <w:pPr>
        <w:pStyle w:val="ListParagraph"/>
        <w:numPr>
          <w:ilvl w:val="0"/>
          <w:numId w:val="1"/>
        </w:numPr>
        <w:spacing w:after="120" w:line="240" w:lineRule="auto"/>
      </w:pPr>
      <w:r>
        <w:lastRenderedPageBreak/>
        <w:t>Procurement of goods and services and facilities</w:t>
      </w:r>
    </w:p>
    <w:p w14:paraId="4E7FFB9C" w14:textId="628C9ED7" w:rsidR="005544AD" w:rsidRDefault="005544AD" w:rsidP="00835356">
      <w:pPr>
        <w:pStyle w:val="ListParagraph"/>
        <w:numPr>
          <w:ilvl w:val="0"/>
          <w:numId w:val="1"/>
        </w:numPr>
        <w:spacing w:after="120" w:line="240" w:lineRule="auto"/>
      </w:pPr>
      <w:r>
        <w:t>Design and delivery of programs and services</w:t>
      </w:r>
    </w:p>
    <w:p w14:paraId="3FE1DC8A" w14:textId="7A5638AC" w:rsidR="005544AD" w:rsidRDefault="005544AD" w:rsidP="00835356">
      <w:pPr>
        <w:pStyle w:val="ListParagraph"/>
        <w:numPr>
          <w:ilvl w:val="0"/>
          <w:numId w:val="1"/>
        </w:numPr>
        <w:spacing w:after="120" w:line="240" w:lineRule="auto"/>
      </w:pPr>
      <w:r>
        <w:t>Transportation</w:t>
      </w:r>
    </w:p>
    <w:p w14:paraId="230E7247" w14:textId="47BD9A0A" w:rsidR="00A42A78" w:rsidRDefault="00A42A78" w:rsidP="00835356">
      <w:pPr>
        <w:spacing w:after="120" w:line="240" w:lineRule="auto"/>
      </w:pPr>
      <w:r>
        <w:t xml:space="preserve">They were also </w:t>
      </w:r>
      <w:r w:rsidR="00DA3B15">
        <w:t>asked</w:t>
      </w:r>
      <w:r>
        <w:t xml:space="preserve"> to identify issues (when working from the office) promptly to either their JHSC representative/manager or the Director responsible for Accessib</w:t>
      </w:r>
      <w:r w:rsidR="00344B39">
        <w:t>ility.</w:t>
      </w:r>
    </w:p>
    <w:p w14:paraId="1766479E" w14:textId="77777777" w:rsidR="006F01DD" w:rsidRDefault="006F01DD" w:rsidP="00835356">
      <w:pPr>
        <w:spacing w:after="120" w:line="240" w:lineRule="auto"/>
      </w:pPr>
    </w:p>
    <w:p w14:paraId="08964760" w14:textId="52A53F2A" w:rsidR="0013034A" w:rsidRDefault="00E128CC" w:rsidP="00835356">
      <w:pPr>
        <w:spacing w:after="120" w:line="240" w:lineRule="auto"/>
      </w:pPr>
      <w:r w:rsidRPr="003211E8">
        <w:rPr>
          <w:b/>
          <w:bCs/>
        </w:rPr>
        <w:t>Consultations with Phase 2 group</w:t>
      </w:r>
      <w:r>
        <w:t xml:space="preserve"> (visitors/program guests with disabilities)</w:t>
      </w:r>
      <w:r w:rsidR="002C61AA">
        <w:t xml:space="preserve"> were ongoing throughout the year (based on when guests were to be featured on programs)</w:t>
      </w:r>
      <w:r w:rsidR="00CE30CC">
        <w:t xml:space="preserve">. </w:t>
      </w:r>
      <w:r w:rsidR="0013034A">
        <w:t xml:space="preserve">Similar questions were asked of this group after </w:t>
      </w:r>
      <w:r w:rsidR="0013034A" w:rsidRPr="003211E8">
        <w:t>a</w:t>
      </w:r>
      <w:r w:rsidR="00635E09" w:rsidRPr="003211E8">
        <w:t>n employee</w:t>
      </w:r>
      <w:r w:rsidR="0013034A" w:rsidRPr="003211E8">
        <w:t xml:space="preserve"> </w:t>
      </w:r>
      <w:r w:rsidR="00635E09" w:rsidRPr="003211E8">
        <w:t>led</w:t>
      </w:r>
      <w:r w:rsidR="0013034A" w:rsidRPr="003211E8">
        <w:t xml:space="preserve"> guided tour</w:t>
      </w:r>
      <w:r w:rsidR="0013034A">
        <w:t xml:space="preserve"> of our facilities.</w:t>
      </w:r>
    </w:p>
    <w:p w14:paraId="3769AD0A" w14:textId="77777777" w:rsidR="006F01DD" w:rsidRDefault="006F01DD" w:rsidP="00835356">
      <w:pPr>
        <w:spacing w:after="120" w:line="240" w:lineRule="auto"/>
      </w:pPr>
    </w:p>
    <w:p w14:paraId="7AA2AFD0" w14:textId="1262BE19" w:rsidR="00D4334F" w:rsidRDefault="0013034A" w:rsidP="00835356">
      <w:pPr>
        <w:spacing w:after="120" w:line="240" w:lineRule="auto"/>
      </w:pPr>
      <w:r>
        <w:t xml:space="preserve">Feedback provided from the tours and </w:t>
      </w:r>
      <w:r w:rsidR="00184568">
        <w:t>in-person discussions with Phase 2 guests was provided to the JHSC.</w:t>
      </w:r>
    </w:p>
    <w:p w14:paraId="44BDC448" w14:textId="77777777" w:rsidR="00835356" w:rsidRDefault="00835356" w:rsidP="00835356">
      <w:pPr>
        <w:spacing w:after="120" w:line="240" w:lineRule="auto"/>
      </w:pPr>
    </w:p>
    <w:p w14:paraId="0DE78B4C" w14:textId="77777777" w:rsidR="00200BEF" w:rsidRDefault="00200BEF" w:rsidP="00835356">
      <w:pPr>
        <w:pStyle w:val="Heading2"/>
        <w:spacing w:before="0" w:after="120" w:line="240" w:lineRule="auto"/>
      </w:pPr>
      <w:bookmarkStart w:id="9" w:name="_Toc199406923"/>
      <w:r>
        <w:t>Accessibility of Consultation</w:t>
      </w:r>
      <w:bookmarkEnd w:id="9"/>
    </w:p>
    <w:p w14:paraId="547C27AE" w14:textId="77777777" w:rsidR="00835356" w:rsidRDefault="002509E1" w:rsidP="00835356">
      <w:pPr>
        <w:spacing w:after="120" w:line="240" w:lineRule="auto"/>
      </w:pPr>
      <w:r>
        <w:t xml:space="preserve">As an equal opportunity employer, our facilities are wheelchair accessible, </w:t>
      </w:r>
      <w:r w:rsidR="00F66726">
        <w:t xml:space="preserve">ensuring that employees and visitors </w:t>
      </w:r>
      <w:r w:rsidR="00EC02A6">
        <w:t>are</w:t>
      </w:r>
      <w:r w:rsidR="00F66726">
        <w:t xml:space="preserve"> easily </w:t>
      </w:r>
      <w:r w:rsidR="00EC02A6">
        <w:t xml:space="preserve">able to </w:t>
      </w:r>
      <w:r w:rsidR="00F66726">
        <w:t>access our facility</w:t>
      </w:r>
      <w:r w:rsidR="00EC02A6">
        <w:t xml:space="preserve"> using the wheelchair ramp at the front (and rear) of the building</w:t>
      </w:r>
      <w:r w:rsidR="00F66726">
        <w:t>.</w:t>
      </w:r>
    </w:p>
    <w:p w14:paraId="3055F606" w14:textId="7035A15C" w:rsidR="005D5062" w:rsidRDefault="00F66726" w:rsidP="00835356">
      <w:pPr>
        <w:spacing w:after="120" w:line="240" w:lineRule="auto"/>
      </w:pPr>
      <w:r>
        <w:br/>
        <w:t xml:space="preserve">During </w:t>
      </w:r>
      <w:r w:rsidR="00EC02A6">
        <w:t>our</w:t>
      </w:r>
      <w:r>
        <w:t xml:space="preserve"> consultation</w:t>
      </w:r>
      <w:r w:rsidR="00EC02A6">
        <w:t>s</w:t>
      </w:r>
      <w:r w:rsidR="005D5062">
        <w:t xml:space="preserve">, documentation was available in accessible formats. </w:t>
      </w:r>
    </w:p>
    <w:p w14:paraId="39D09CB8" w14:textId="77777777" w:rsidR="00835356" w:rsidRDefault="00835356" w:rsidP="00835356">
      <w:pPr>
        <w:spacing w:after="120" w:line="240" w:lineRule="auto"/>
      </w:pPr>
    </w:p>
    <w:p w14:paraId="728F21AD" w14:textId="314BF742" w:rsidR="00200BEF" w:rsidRDefault="00200BEF" w:rsidP="00835356">
      <w:pPr>
        <w:pStyle w:val="Heading2"/>
        <w:spacing w:before="0" w:after="120" w:line="240" w:lineRule="auto"/>
      </w:pPr>
      <w:bookmarkStart w:id="10" w:name="_Toc199406924"/>
      <w:r>
        <w:t>Who We Consulted</w:t>
      </w:r>
      <w:bookmarkEnd w:id="10"/>
    </w:p>
    <w:p w14:paraId="2542E983" w14:textId="77777777" w:rsidR="00200BEF" w:rsidRDefault="00200BEF" w:rsidP="00835356">
      <w:pPr>
        <w:spacing w:after="120" w:line="240" w:lineRule="auto"/>
      </w:pPr>
      <w:r>
        <w:t>Our accessibility feedback consultation was conducted with the following (see bolded entries):</w:t>
      </w:r>
    </w:p>
    <w:p w14:paraId="29638BD3" w14:textId="3A0B0F5C" w:rsidR="00200BEF" w:rsidRDefault="00200BEF" w:rsidP="00835356">
      <w:pPr>
        <w:spacing w:after="120" w:line="240" w:lineRule="auto"/>
      </w:pPr>
      <w:r w:rsidRPr="001A7DF0">
        <w:rPr>
          <w:b/>
          <w:bCs/>
        </w:rPr>
        <w:t>Individuals with Disabilities</w:t>
      </w:r>
    </w:p>
    <w:p w14:paraId="4EAD72EE" w14:textId="367F278D" w:rsidR="00200BEF" w:rsidRDefault="00200BEF" w:rsidP="00835356">
      <w:pPr>
        <w:spacing w:after="120" w:line="240" w:lineRule="auto"/>
      </w:pPr>
      <w:r>
        <w:t xml:space="preserve">Two groups of individuals with disabilities were consulted. </w:t>
      </w:r>
    </w:p>
    <w:p w14:paraId="2AEC75BE" w14:textId="77777777" w:rsidR="006F01DD" w:rsidRDefault="006F01DD" w:rsidP="00835356">
      <w:pPr>
        <w:spacing w:after="120" w:line="240" w:lineRule="auto"/>
      </w:pPr>
    </w:p>
    <w:p w14:paraId="09E8ED3D" w14:textId="77777777" w:rsidR="003211E8" w:rsidRDefault="00200BEF" w:rsidP="00835356">
      <w:pPr>
        <w:spacing w:after="120" w:line="240" w:lineRule="auto"/>
      </w:pPr>
      <w:r w:rsidRPr="00835356">
        <w:rPr>
          <w:b/>
          <w:bCs/>
        </w:rPr>
        <w:t xml:space="preserve">Phase 1:  </w:t>
      </w:r>
      <w:r w:rsidR="007616CB" w:rsidRPr="00835356">
        <w:rPr>
          <w:b/>
          <w:bCs/>
        </w:rPr>
        <w:t xml:space="preserve">Consultation with Disabled </w:t>
      </w:r>
      <w:r w:rsidRPr="00835356">
        <w:rPr>
          <w:b/>
          <w:bCs/>
        </w:rPr>
        <w:t>Employees</w:t>
      </w:r>
      <w:r w:rsidR="001A7DF0" w:rsidRPr="00835356">
        <w:rPr>
          <w:b/>
          <w:bCs/>
        </w:rPr>
        <w:br/>
      </w:r>
      <w:r w:rsidR="00576838">
        <w:t>Five employees, with visible</w:t>
      </w:r>
      <w:r w:rsidR="00665B3A">
        <w:t xml:space="preserve"> </w:t>
      </w:r>
      <w:r w:rsidR="00FD76F0">
        <w:t>(mobility, hearing impaired, sight impaired)</w:t>
      </w:r>
      <w:r w:rsidR="00576838">
        <w:t xml:space="preserve"> and invisible disabilities</w:t>
      </w:r>
      <w:r w:rsidR="00DA3B15">
        <w:t>,</w:t>
      </w:r>
      <w:r w:rsidR="00576838">
        <w:t xml:space="preserve"> were consulted. </w:t>
      </w:r>
    </w:p>
    <w:p w14:paraId="6B32D69C" w14:textId="625E2E11" w:rsidR="006F01DD" w:rsidRDefault="00027C22" w:rsidP="00835356">
      <w:pPr>
        <w:spacing w:after="120" w:line="240" w:lineRule="auto"/>
      </w:pPr>
      <w:r>
        <w:br/>
      </w:r>
      <w:r w:rsidR="007616CB" w:rsidRPr="00835356">
        <w:rPr>
          <w:b/>
          <w:bCs/>
        </w:rPr>
        <w:t xml:space="preserve">Phase 2: Guests </w:t>
      </w:r>
      <w:r w:rsidR="00582330" w:rsidRPr="00835356">
        <w:rPr>
          <w:b/>
          <w:bCs/>
        </w:rPr>
        <w:t xml:space="preserve">featured </w:t>
      </w:r>
      <w:r w:rsidR="007616CB" w:rsidRPr="00835356">
        <w:rPr>
          <w:b/>
          <w:bCs/>
        </w:rPr>
        <w:t xml:space="preserve">on </w:t>
      </w:r>
      <w:r w:rsidR="00176C04" w:rsidRPr="00835356">
        <w:rPr>
          <w:b/>
          <w:bCs/>
        </w:rPr>
        <w:t xml:space="preserve">Programs </w:t>
      </w:r>
      <w:r w:rsidR="003211E8" w:rsidRPr="00835356">
        <w:rPr>
          <w:b/>
          <w:bCs/>
        </w:rPr>
        <w:t>produced</w:t>
      </w:r>
      <w:r w:rsidR="00176C04" w:rsidRPr="00835356">
        <w:rPr>
          <w:b/>
          <w:bCs/>
        </w:rPr>
        <w:t xml:space="preserve"> in our studios</w:t>
      </w:r>
      <w:r w:rsidR="007616CB" w:rsidRPr="00835356">
        <w:rPr>
          <w:b/>
          <w:bCs/>
        </w:rPr>
        <w:br/>
      </w:r>
      <w:r w:rsidR="0023614C">
        <w:t>Individuals with disabilities</w:t>
      </w:r>
      <w:r w:rsidR="00AD0782">
        <w:t xml:space="preserve"> are </w:t>
      </w:r>
      <w:r w:rsidR="00E16F18">
        <w:t>featured on a regular basis</w:t>
      </w:r>
      <w:r w:rsidR="00D46740">
        <w:t xml:space="preserve"> within </w:t>
      </w:r>
      <w:r w:rsidR="00A4725A">
        <w:t xml:space="preserve">programs that are shot in our </w:t>
      </w:r>
      <w:r w:rsidR="00D02799">
        <w:t>studios and</w:t>
      </w:r>
      <w:r w:rsidR="006F01DD">
        <w:t xml:space="preserve"> share their experiences.</w:t>
      </w:r>
    </w:p>
    <w:p w14:paraId="0DA581C0" w14:textId="3319432D" w:rsidR="00AE32AF" w:rsidRDefault="00686655" w:rsidP="00835356">
      <w:pPr>
        <w:spacing w:after="120" w:line="240" w:lineRule="auto"/>
      </w:pPr>
      <w:r>
        <w:br/>
      </w:r>
      <w:r w:rsidR="00AE32AF">
        <w:t>Breakdown: 91</w:t>
      </w:r>
      <w:r w:rsidR="00384C4F" w:rsidRPr="003211E8">
        <w:t xml:space="preserve"> </w:t>
      </w:r>
      <w:r w:rsidR="006B1B0D">
        <w:t>disabled</w:t>
      </w:r>
      <w:r w:rsidR="00384C4F">
        <w:t xml:space="preserve"> guests</w:t>
      </w:r>
      <w:r w:rsidR="00350B27">
        <w:t xml:space="preserve"> </w:t>
      </w:r>
      <w:r w:rsidR="00B6369E">
        <w:t xml:space="preserve">were </w:t>
      </w:r>
      <w:r w:rsidR="00384C4F">
        <w:t xml:space="preserve">featured on </w:t>
      </w:r>
      <w:r w:rsidR="00693115">
        <w:t>HUNTLEY STREET</w:t>
      </w:r>
      <w:r w:rsidR="005223D4">
        <w:t xml:space="preserve"> </w:t>
      </w:r>
      <w:r w:rsidR="00835356">
        <w:t>(67)</w:t>
      </w:r>
      <w:r w:rsidR="00AE32AF">
        <w:t xml:space="preserve"> and</w:t>
      </w:r>
      <w:r w:rsidR="00693115">
        <w:t xml:space="preserve"> SEE HEAR LOVE</w:t>
      </w:r>
      <w:r w:rsidR="005223D4">
        <w:t xml:space="preserve"> </w:t>
      </w:r>
      <w:r w:rsidR="00835356">
        <w:t>(24</w:t>
      </w:r>
      <w:r w:rsidR="00AE32AF">
        <w:t xml:space="preserve"> representing </w:t>
      </w:r>
      <w:r w:rsidR="00E562E8">
        <w:t>the following groups within the disabled community:</w:t>
      </w:r>
      <w:r w:rsidR="00E562E8">
        <w:br/>
      </w:r>
      <w:r w:rsidR="00E562E8" w:rsidRPr="00B6369E">
        <w:lastRenderedPageBreak/>
        <w:t>-</w:t>
      </w:r>
      <w:r w:rsidR="00B6369E" w:rsidRPr="00B6369E">
        <w:t xml:space="preserve"> Mobility, vision, hearing</w:t>
      </w:r>
      <w:r w:rsidR="00B4504C">
        <w:t xml:space="preserve">, </w:t>
      </w:r>
      <w:r w:rsidR="00B6369E" w:rsidRPr="00B6369E">
        <w:t xml:space="preserve">intellectual disabilities, </w:t>
      </w:r>
      <w:r w:rsidR="00AE32AF">
        <w:t>d</w:t>
      </w:r>
      <w:r w:rsidR="00257DB2" w:rsidRPr="00B6369E">
        <w:t>evelopmental</w:t>
      </w:r>
      <w:r w:rsidR="00257DB2">
        <w:t xml:space="preserve"> disabilities</w:t>
      </w:r>
      <w:r w:rsidR="004C0AF1">
        <w:t>/d</w:t>
      </w:r>
      <w:r w:rsidR="00257DB2">
        <w:t xml:space="preserve">elays, </w:t>
      </w:r>
      <w:r w:rsidR="009153F6">
        <w:t>and mental health.</w:t>
      </w:r>
    </w:p>
    <w:tbl>
      <w:tblPr>
        <w:tblStyle w:val="TableGrid"/>
        <w:tblW w:w="0" w:type="auto"/>
        <w:tblInd w:w="279" w:type="dxa"/>
        <w:tblLook w:val="04A0" w:firstRow="1" w:lastRow="0" w:firstColumn="1" w:lastColumn="0" w:noHBand="0" w:noVBand="1"/>
      </w:tblPr>
      <w:tblGrid>
        <w:gridCol w:w="3980"/>
        <w:gridCol w:w="4950"/>
      </w:tblGrid>
      <w:tr w:rsidR="00DE5772" w14:paraId="0D930576" w14:textId="77777777" w:rsidTr="00BB713F">
        <w:tc>
          <w:tcPr>
            <w:tcW w:w="3980" w:type="dxa"/>
          </w:tcPr>
          <w:p w14:paraId="5FA6F945" w14:textId="179EDDF5" w:rsidR="006642A3" w:rsidRPr="00AE32AF" w:rsidRDefault="006642A3" w:rsidP="00835356">
            <w:pPr>
              <w:spacing w:after="120"/>
              <w:rPr>
                <w:b/>
                <w:bCs/>
              </w:rPr>
            </w:pPr>
            <w:r w:rsidRPr="00AE32AF">
              <w:rPr>
                <w:b/>
                <w:bCs/>
              </w:rPr>
              <w:t>Disability</w:t>
            </w:r>
          </w:p>
        </w:tc>
        <w:tc>
          <w:tcPr>
            <w:tcW w:w="4950" w:type="dxa"/>
          </w:tcPr>
          <w:p w14:paraId="23B5B950" w14:textId="0AA173CF" w:rsidR="006642A3" w:rsidRPr="00AE32AF" w:rsidRDefault="00F10807" w:rsidP="00835356">
            <w:pPr>
              <w:spacing w:after="120"/>
              <w:rPr>
                <w:b/>
                <w:bCs/>
              </w:rPr>
            </w:pPr>
            <w:r w:rsidRPr="00AE32AF">
              <w:rPr>
                <w:b/>
                <w:bCs/>
              </w:rPr>
              <w:t>Program (</w:t>
            </w:r>
            <w:r w:rsidR="006642A3" w:rsidRPr="00AE32AF">
              <w:rPr>
                <w:b/>
                <w:bCs/>
              </w:rPr>
              <w:t>#</w:t>
            </w:r>
            <w:r w:rsidRPr="00AE32AF">
              <w:rPr>
                <w:b/>
                <w:bCs/>
              </w:rPr>
              <w:t xml:space="preserve"> disabled</w:t>
            </w:r>
            <w:r w:rsidR="006642A3" w:rsidRPr="00AE32AF">
              <w:rPr>
                <w:b/>
                <w:bCs/>
              </w:rPr>
              <w:t xml:space="preserve"> people consulted</w:t>
            </w:r>
            <w:r w:rsidRPr="00AE32AF">
              <w:rPr>
                <w:b/>
                <w:bCs/>
              </w:rPr>
              <w:t>)</w:t>
            </w:r>
          </w:p>
        </w:tc>
      </w:tr>
      <w:tr w:rsidR="00DE5772" w14:paraId="031AFDAE" w14:textId="77777777" w:rsidTr="00BB713F">
        <w:tc>
          <w:tcPr>
            <w:tcW w:w="3980" w:type="dxa"/>
          </w:tcPr>
          <w:p w14:paraId="5C4539B6" w14:textId="5966116C" w:rsidR="006642A3" w:rsidRDefault="006642A3" w:rsidP="00835356">
            <w:pPr>
              <w:spacing w:after="120"/>
            </w:pPr>
            <w:r>
              <w:t>Mobility</w:t>
            </w:r>
            <w:r w:rsidR="00AE32AF">
              <w:t>- 22</w:t>
            </w:r>
          </w:p>
        </w:tc>
        <w:tc>
          <w:tcPr>
            <w:tcW w:w="4950" w:type="dxa"/>
          </w:tcPr>
          <w:p w14:paraId="66C3DDA5" w14:textId="27A352C1" w:rsidR="00016767" w:rsidRDefault="00AE32AF" w:rsidP="00AE32AF">
            <w:pPr>
              <w:spacing w:after="120"/>
            </w:pPr>
            <w:r>
              <w:t>100 Huntley Street (20)</w:t>
            </w:r>
            <w:r w:rsidR="00004051">
              <w:t xml:space="preserve"> </w:t>
            </w:r>
            <w:r w:rsidR="000F5EC9">
              <w:br/>
            </w:r>
            <w:r>
              <w:t>See Hear Love</w:t>
            </w:r>
            <w:r w:rsidR="00EA27A4">
              <w:t xml:space="preserve"> </w:t>
            </w:r>
            <w:r w:rsidR="00BB713F">
              <w:t>(2)</w:t>
            </w:r>
          </w:p>
        </w:tc>
      </w:tr>
      <w:tr w:rsidR="00DE5772" w14:paraId="62E56B86" w14:textId="77777777" w:rsidTr="00BB713F">
        <w:tc>
          <w:tcPr>
            <w:tcW w:w="3980" w:type="dxa"/>
          </w:tcPr>
          <w:p w14:paraId="3D829D8E" w14:textId="689B9662" w:rsidR="006642A3" w:rsidRDefault="00B81CFA" w:rsidP="00835356">
            <w:pPr>
              <w:spacing w:after="120"/>
            </w:pPr>
            <w:r>
              <w:t>Mental Health</w:t>
            </w:r>
            <w:r w:rsidR="00AE32AF">
              <w:t>/PTSD/Invisible Disabilities - 34</w:t>
            </w:r>
          </w:p>
        </w:tc>
        <w:tc>
          <w:tcPr>
            <w:tcW w:w="4950" w:type="dxa"/>
          </w:tcPr>
          <w:p w14:paraId="56E323E8" w14:textId="053C69A9" w:rsidR="00016767" w:rsidRDefault="00016767" w:rsidP="00835356">
            <w:pPr>
              <w:spacing w:after="120"/>
            </w:pPr>
            <w:r>
              <w:t xml:space="preserve">100 Huntley Street: </w:t>
            </w:r>
            <w:r w:rsidR="00AE32AF">
              <w:t>20</w:t>
            </w:r>
            <w:r>
              <w:br/>
              <w:t xml:space="preserve">See Hear Love: </w:t>
            </w:r>
            <w:r w:rsidR="00AE32AF">
              <w:t>14</w:t>
            </w:r>
          </w:p>
        </w:tc>
      </w:tr>
      <w:tr w:rsidR="00DE5772" w14:paraId="65D6C9D5" w14:textId="77777777" w:rsidTr="00BB713F">
        <w:tc>
          <w:tcPr>
            <w:tcW w:w="3980" w:type="dxa"/>
          </w:tcPr>
          <w:p w14:paraId="165AD145" w14:textId="0032CF25" w:rsidR="006642A3" w:rsidRDefault="00AE32AF" w:rsidP="00835356">
            <w:pPr>
              <w:spacing w:after="120"/>
            </w:pPr>
            <w:r>
              <w:t>Neurodiversity/</w:t>
            </w:r>
            <w:r w:rsidR="00B81CFA">
              <w:t>Development</w:t>
            </w:r>
            <w:r>
              <w:t xml:space="preserve">al </w:t>
            </w:r>
            <w:r w:rsidR="00D02799">
              <w:t>Disabilities -</w:t>
            </w:r>
            <w:r>
              <w:t xml:space="preserve"> 28</w:t>
            </w:r>
          </w:p>
        </w:tc>
        <w:tc>
          <w:tcPr>
            <w:tcW w:w="4950" w:type="dxa"/>
          </w:tcPr>
          <w:p w14:paraId="6A0B7CA3" w14:textId="77777777" w:rsidR="00AE32AF" w:rsidRDefault="00F10807" w:rsidP="00AE32AF">
            <w:pPr>
              <w:spacing w:after="120"/>
            </w:pPr>
            <w:r>
              <w:t>100 Huntley Street</w:t>
            </w:r>
            <w:r w:rsidR="003961CE">
              <w:t xml:space="preserve">: </w:t>
            </w:r>
            <w:r w:rsidR="00AE32AF">
              <w:t>21</w:t>
            </w:r>
          </w:p>
          <w:p w14:paraId="351AF286" w14:textId="33449B6D" w:rsidR="00DD73B6" w:rsidRDefault="00DD73B6" w:rsidP="00AE32AF">
            <w:pPr>
              <w:spacing w:after="120"/>
            </w:pPr>
            <w:r>
              <w:t xml:space="preserve">See Hear Love </w:t>
            </w:r>
            <w:r w:rsidR="00AE32AF">
              <w:t>7</w:t>
            </w:r>
          </w:p>
        </w:tc>
      </w:tr>
      <w:tr w:rsidR="003D08C8" w14:paraId="5CE1ABCA" w14:textId="77777777" w:rsidTr="00BB713F">
        <w:tc>
          <w:tcPr>
            <w:tcW w:w="3980" w:type="dxa"/>
          </w:tcPr>
          <w:p w14:paraId="1FCB4186" w14:textId="08E7E375" w:rsidR="003D08C8" w:rsidRDefault="003D08C8" w:rsidP="00835356">
            <w:pPr>
              <w:spacing w:after="120"/>
            </w:pPr>
            <w:r>
              <w:t>Deaf, deaf, Hard of Hearing, Hearing Impaired</w:t>
            </w:r>
            <w:r w:rsidR="00AE32AF">
              <w:t xml:space="preserve"> -4</w:t>
            </w:r>
          </w:p>
        </w:tc>
        <w:tc>
          <w:tcPr>
            <w:tcW w:w="4950" w:type="dxa"/>
          </w:tcPr>
          <w:p w14:paraId="3A816748" w14:textId="77777777" w:rsidR="00AE32AF" w:rsidRDefault="00F10807" w:rsidP="00835356">
            <w:pPr>
              <w:spacing w:after="120"/>
            </w:pPr>
            <w:r>
              <w:t xml:space="preserve">100 Huntley Street: </w:t>
            </w:r>
            <w:r w:rsidR="00AE32AF">
              <w:t>4</w:t>
            </w:r>
          </w:p>
          <w:p w14:paraId="539D841A" w14:textId="6D558782" w:rsidR="008C4FE7" w:rsidRDefault="00AE32AF" w:rsidP="00835356">
            <w:pPr>
              <w:spacing w:after="120"/>
            </w:pPr>
            <w:r>
              <w:t>See Hear Love 0</w:t>
            </w:r>
          </w:p>
        </w:tc>
      </w:tr>
      <w:tr w:rsidR="006512C2" w14:paraId="36DAE2CB" w14:textId="77777777" w:rsidTr="00BB713F">
        <w:tc>
          <w:tcPr>
            <w:tcW w:w="3980" w:type="dxa"/>
          </w:tcPr>
          <w:p w14:paraId="5091624A" w14:textId="41FAB405" w:rsidR="006512C2" w:rsidRDefault="006512C2" w:rsidP="00835356">
            <w:pPr>
              <w:spacing w:after="120"/>
            </w:pPr>
            <w:r>
              <w:t>Blind</w:t>
            </w:r>
            <w:r w:rsidR="00736A7A">
              <w:t xml:space="preserve"> &amp; Vision Impaired</w:t>
            </w:r>
            <w:r w:rsidR="00AE32AF">
              <w:t xml:space="preserve"> -3</w:t>
            </w:r>
          </w:p>
        </w:tc>
        <w:tc>
          <w:tcPr>
            <w:tcW w:w="4950" w:type="dxa"/>
          </w:tcPr>
          <w:p w14:paraId="1251BACE" w14:textId="7E2A909C" w:rsidR="008C4FE7" w:rsidRDefault="00F10807" w:rsidP="00835356">
            <w:pPr>
              <w:spacing w:after="120"/>
            </w:pPr>
            <w:r>
              <w:t xml:space="preserve">100 Huntley Street: </w:t>
            </w:r>
            <w:r w:rsidR="00AE32AF">
              <w:t>2</w:t>
            </w:r>
          </w:p>
          <w:p w14:paraId="74749090" w14:textId="7C6FEFF5" w:rsidR="00736A7A" w:rsidRDefault="00736A7A" w:rsidP="00835356">
            <w:pPr>
              <w:spacing w:after="120"/>
            </w:pPr>
            <w:r>
              <w:t xml:space="preserve">See Hear Love </w:t>
            </w:r>
            <w:r w:rsidR="00AE32AF">
              <w:t>1</w:t>
            </w:r>
          </w:p>
        </w:tc>
      </w:tr>
      <w:tr w:rsidR="00215231" w14:paraId="5DFA879B" w14:textId="77777777" w:rsidTr="00BB713F">
        <w:tc>
          <w:tcPr>
            <w:tcW w:w="3980" w:type="dxa"/>
          </w:tcPr>
          <w:p w14:paraId="6F15BAB1" w14:textId="4A0633CE" w:rsidR="00215231" w:rsidRDefault="00215231" w:rsidP="00835356">
            <w:pPr>
              <w:spacing w:after="120"/>
            </w:pPr>
            <w:r>
              <w:t xml:space="preserve">TOTAL </w:t>
            </w:r>
          </w:p>
        </w:tc>
        <w:tc>
          <w:tcPr>
            <w:tcW w:w="4950" w:type="dxa"/>
          </w:tcPr>
          <w:p w14:paraId="2FA81356" w14:textId="7CCDC0F2" w:rsidR="00215231" w:rsidRDefault="00AE32AF" w:rsidP="00835356">
            <w:pPr>
              <w:spacing w:after="120"/>
            </w:pPr>
            <w:r>
              <w:t>91</w:t>
            </w:r>
          </w:p>
        </w:tc>
      </w:tr>
    </w:tbl>
    <w:p w14:paraId="2270EE79" w14:textId="77777777" w:rsidR="00AE32AF" w:rsidRDefault="00AE32AF" w:rsidP="00835356">
      <w:pPr>
        <w:spacing w:after="120" w:line="240" w:lineRule="auto"/>
      </w:pPr>
    </w:p>
    <w:p w14:paraId="28C4C0B4" w14:textId="68A87A83" w:rsidR="001A7DF0" w:rsidRDefault="00EA3763" w:rsidP="00835356">
      <w:pPr>
        <w:spacing w:after="120" w:line="240" w:lineRule="auto"/>
      </w:pPr>
      <w:r>
        <w:t>Supporting individuals with disabilities – increasing awareness (February 25, 2025)</w:t>
      </w:r>
    </w:p>
    <w:p w14:paraId="60DAC28F" w14:textId="102CC786" w:rsidR="00200BEF" w:rsidRPr="001A7DF0" w:rsidRDefault="00200BEF" w:rsidP="00AE32AF">
      <w:pPr>
        <w:spacing w:after="120" w:line="240" w:lineRule="auto"/>
        <w:rPr>
          <w:b/>
          <w:bCs/>
        </w:rPr>
      </w:pPr>
      <w:r w:rsidRPr="001A7DF0">
        <w:rPr>
          <w:b/>
          <w:bCs/>
        </w:rPr>
        <w:t>Disability Organizations</w:t>
      </w:r>
    </w:p>
    <w:p w14:paraId="59A4B0AE" w14:textId="64BEE002" w:rsidR="00A01228" w:rsidRDefault="0046069B" w:rsidP="00835356">
      <w:pPr>
        <w:spacing w:after="120" w:line="240" w:lineRule="auto"/>
      </w:pPr>
      <w:r>
        <w:t xml:space="preserve">When guests are featured on any of our </w:t>
      </w:r>
      <w:r w:rsidR="00A66596">
        <w:t>in-studio</w:t>
      </w:r>
      <w:r w:rsidR="00EB2C22">
        <w:t xml:space="preserve"> productions</w:t>
      </w:r>
      <w:r>
        <w:t>,</w:t>
      </w:r>
      <w:r w:rsidR="0079792B">
        <w:t xml:space="preserve"> </w:t>
      </w:r>
      <w:r w:rsidR="00EB2C22">
        <w:t xml:space="preserve">facility </w:t>
      </w:r>
      <w:r w:rsidR="00F359C4">
        <w:t xml:space="preserve">tours </w:t>
      </w:r>
      <w:r>
        <w:t xml:space="preserve">are included. </w:t>
      </w:r>
      <w:r w:rsidR="00E11CFE">
        <w:t>As a result, i</w:t>
      </w:r>
      <w:r w:rsidR="00F359C4">
        <w:t xml:space="preserve">ndividuals representing the following organizations </w:t>
      </w:r>
      <w:r w:rsidR="00A66596">
        <w:t>have</w:t>
      </w:r>
      <w:r w:rsidR="006F01DD">
        <w:t xml:space="preserve"> had</w:t>
      </w:r>
      <w:r w:rsidR="00941554">
        <w:t xml:space="preserve"> the opportunity to </w:t>
      </w:r>
      <w:r w:rsidR="0000154D">
        <w:t xml:space="preserve">tour our facility and </w:t>
      </w:r>
      <w:r w:rsidR="00A66596">
        <w:t>provide</w:t>
      </w:r>
      <w:r w:rsidR="0000154D">
        <w:t xml:space="preserve"> feedback</w:t>
      </w:r>
      <w:r w:rsidR="00F359C4">
        <w:t>:</w:t>
      </w:r>
    </w:p>
    <w:p w14:paraId="3B97E481" w14:textId="77777777" w:rsidR="0011538F" w:rsidRDefault="0011538F" w:rsidP="0011538F">
      <w:pPr>
        <w:pStyle w:val="NormalWeb"/>
        <w:spacing w:before="0" w:beforeAutospacing="0" w:after="0" w:afterAutospacing="0"/>
        <w:rPr>
          <w:color w:val="000000"/>
          <w:sz w:val="27"/>
          <w:szCs w:val="27"/>
        </w:rPr>
      </w:pPr>
      <w:r>
        <w:rPr>
          <w:color w:val="000000"/>
          <w:sz w:val="27"/>
          <w:szCs w:val="27"/>
        </w:rPr>
        <w:t xml:space="preserve">· KARIS DISABILITY SERVICES </w:t>
      </w:r>
    </w:p>
    <w:p w14:paraId="72E78938" w14:textId="77777777" w:rsidR="0011538F" w:rsidRDefault="0011538F" w:rsidP="0011538F">
      <w:pPr>
        <w:pStyle w:val="NormalWeb"/>
        <w:spacing w:before="0" w:beforeAutospacing="0" w:after="0" w:afterAutospacing="0"/>
        <w:rPr>
          <w:color w:val="000000"/>
          <w:sz w:val="27"/>
          <w:szCs w:val="27"/>
        </w:rPr>
      </w:pPr>
      <w:r>
        <w:rPr>
          <w:color w:val="000000"/>
          <w:sz w:val="27"/>
          <w:szCs w:val="27"/>
        </w:rPr>
        <w:t>· INDWELL HOUSING FOR DISABLED</w:t>
      </w:r>
    </w:p>
    <w:p w14:paraId="51A236B7" w14:textId="7E162CF2" w:rsidR="0011538F" w:rsidRDefault="0011538F" w:rsidP="0011538F">
      <w:pPr>
        <w:pStyle w:val="NormalWeb"/>
        <w:spacing w:before="0" w:beforeAutospacing="0" w:after="0" w:afterAutospacing="0"/>
        <w:rPr>
          <w:color w:val="000000"/>
          <w:sz w:val="27"/>
          <w:szCs w:val="27"/>
        </w:rPr>
      </w:pPr>
      <w:r>
        <w:rPr>
          <w:color w:val="000000"/>
          <w:sz w:val="27"/>
          <w:szCs w:val="27"/>
        </w:rPr>
        <w:t xml:space="preserve">· SANCTUARY MENTAL HEALTH </w:t>
      </w:r>
    </w:p>
    <w:p w14:paraId="5719F481" w14:textId="7FB11CAC" w:rsidR="0011538F" w:rsidRDefault="0011538F" w:rsidP="0011538F">
      <w:pPr>
        <w:pStyle w:val="NormalWeb"/>
        <w:spacing w:before="0" w:beforeAutospacing="0" w:after="0" w:afterAutospacing="0"/>
        <w:rPr>
          <w:color w:val="000000"/>
          <w:sz w:val="27"/>
          <w:szCs w:val="27"/>
        </w:rPr>
      </w:pPr>
      <w:r>
        <w:rPr>
          <w:color w:val="000000"/>
          <w:sz w:val="27"/>
          <w:szCs w:val="27"/>
        </w:rPr>
        <w:t xml:space="preserve">· PORTICO CARE CENTRE </w:t>
      </w:r>
    </w:p>
    <w:p w14:paraId="19C5D387" w14:textId="1FA44F8C" w:rsidR="0011538F" w:rsidRDefault="0011538F" w:rsidP="0011538F">
      <w:pPr>
        <w:pStyle w:val="NormalWeb"/>
        <w:spacing w:before="0" w:beforeAutospacing="0" w:after="0" w:afterAutospacing="0"/>
        <w:rPr>
          <w:color w:val="000000"/>
          <w:sz w:val="27"/>
          <w:szCs w:val="27"/>
        </w:rPr>
      </w:pPr>
      <w:r>
        <w:rPr>
          <w:color w:val="000000"/>
          <w:sz w:val="27"/>
          <w:szCs w:val="27"/>
        </w:rPr>
        <w:t xml:space="preserve">· THE RAW CARROT, INNERKIP </w:t>
      </w:r>
    </w:p>
    <w:p w14:paraId="5550B3A4" w14:textId="72EC2968" w:rsidR="0011538F" w:rsidRDefault="0011538F" w:rsidP="0011538F">
      <w:pPr>
        <w:pStyle w:val="NormalWeb"/>
        <w:spacing w:before="0" w:beforeAutospacing="0" w:after="0" w:afterAutospacing="0"/>
        <w:rPr>
          <w:color w:val="000000"/>
          <w:sz w:val="27"/>
          <w:szCs w:val="27"/>
        </w:rPr>
      </w:pPr>
      <w:r>
        <w:rPr>
          <w:color w:val="000000"/>
          <w:sz w:val="27"/>
          <w:szCs w:val="27"/>
        </w:rPr>
        <w:t xml:space="preserve">· CARDUS </w:t>
      </w:r>
    </w:p>
    <w:p w14:paraId="14086D01" w14:textId="5E52D381" w:rsidR="0011538F" w:rsidRDefault="0011538F" w:rsidP="0011538F">
      <w:pPr>
        <w:pStyle w:val="NormalWeb"/>
        <w:spacing w:before="0" w:beforeAutospacing="0" w:after="0" w:afterAutospacing="0"/>
        <w:rPr>
          <w:color w:val="000000"/>
          <w:sz w:val="27"/>
          <w:szCs w:val="27"/>
        </w:rPr>
      </w:pPr>
      <w:r>
        <w:rPr>
          <w:color w:val="000000"/>
          <w:sz w:val="27"/>
          <w:szCs w:val="27"/>
        </w:rPr>
        <w:t xml:space="preserve">· HOPE CHURCH, TORONTO WEST </w:t>
      </w:r>
    </w:p>
    <w:p w14:paraId="224A6B59" w14:textId="5F97BF42" w:rsidR="0011538F" w:rsidRDefault="0011538F" w:rsidP="0011538F">
      <w:pPr>
        <w:pStyle w:val="NormalWeb"/>
        <w:spacing w:before="0" w:beforeAutospacing="0" w:after="0" w:afterAutospacing="0"/>
        <w:rPr>
          <w:color w:val="000000"/>
          <w:sz w:val="27"/>
          <w:szCs w:val="27"/>
        </w:rPr>
      </w:pPr>
      <w:r>
        <w:rPr>
          <w:color w:val="000000"/>
          <w:sz w:val="27"/>
          <w:szCs w:val="27"/>
        </w:rPr>
        <w:t xml:space="preserve">· FAITH &amp; WHEELPOWER MINISTRIES </w:t>
      </w:r>
    </w:p>
    <w:p w14:paraId="6BAD0C30" w14:textId="77777777" w:rsidR="0011538F" w:rsidRDefault="0011538F" w:rsidP="00835356">
      <w:pPr>
        <w:spacing w:after="120" w:line="240" w:lineRule="auto"/>
      </w:pPr>
    </w:p>
    <w:p w14:paraId="134FF27C" w14:textId="116489C7" w:rsidR="0079792B" w:rsidRDefault="0000154D" w:rsidP="00835356">
      <w:pPr>
        <w:spacing w:after="120" w:line="240" w:lineRule="auto"/>
      </w:pPr>
      <w:r>
        <w:t>No barriers were reported from the tours provided to the above</w:t>
      </w:r>
      <w:r w:rsidR="00E945AC">
        <w:t>-</w:t>
      </w:r>
      <w:r>
        <w:t xml:space="preserve">mentioned groups. Each </w:t>
      </w:r>
      <w:r w:rsidR="00E945AC">
        <w:t xml:space="preserve">group provided positive feedback regarding our commitment to </w:t>
      </w:r>
      <w:r w:rsidR="00E945AC" w:rsidRPr="0011538F">
        <w:t>accessibility</w:t>
      </w:r>
      <w:r w:rsidR="0011538F">
        <w:t>.</w:t>
      </w:r>
      <w:r w:rsidR="00E945AC" w:rsidRPr="0011538F">
        <w:t xml:space="preserve"> </w:t>
      </w:r>
      <w:r w:rsidR="0011538F" w:rsidRPr="0011538F">
        <w:t>They were</w:t>
      </w:r>
      <w:r w:rsidR="00E945AC" w:rsidRPr="0011538F">
        <w:t xml:space="preserve"> </w:t>
      </w:r>
      <w:r w:rsidR="00A66596" w:rsidRPr="0011538F">
        <w:t xml:space="preserve">pleased about </w:t>
      </w:r>
      <w:r w:rsidR="00425B3E" w:rsidRPr="0011538F">
        <w:t>our level of commitment to accessibility</w:t>
      </w:r>
      <w:r w:rsidR="00A66596" w:rsidRPr="0011538F">
        <w:t>,</w:t>
      </w:r>
      <w:r w:rsidR="00425B3E" w:rsidRPr="0011538F">
        <w:t xml:space="preserve"> </w:t>
      </w:r>
      <w:r w:rsidR="00A66596" w:rsidRPr="0011538F">
        <w:t>given that</w:t>
      </w:r>
      <w:r w:rsidR="00E945AC" w:rsidRPr="0011538F">
        <w:t xml:space="preserve"> our own team </w:t>
      </w:r>
      <w:r w:rsidR="00BF79F0" w:rsidRPr="0011538F">
        <w:t>creat</w:t>
      </w:r>
      <w:r w:rsidR="00A66596" w:rsidRPr="0011538F">
        <w:t>es</w:t>
      </w:r>
      <w:r w:rsidR="00E945AC" w:rsidRPr="0011538F">
        <w:t xml:space="preserve"> closed captioning</w:t>
      </w:r>
      <w:r w:rsidR="00A66596" w:rsidRPr="0011538F">
        <w:t xml:space="preserve"> for programs</w:t>
      </w:r>
      <w:r w:rsidR="00E945AC" w:rsidRPr="0011538F">
        <w:t>.</w:t>
      </w:r>
    </w:p>
    <w:p w14:paraId="2A3C6D79" w14:textId="4392FD06" w:rsidR="001A7DF0" w:rsidRPr="006F01DD" w:rsidRDefault="001A7DF0" w:rsidP="00835356">
      <w:pPr>
        <w:spacing w:after="120" w:line="240" w:lineRule="auto"/>
      </w:pPr>
      <w:r w:rsidRPr="006F01DD">
        <w:t xml:space="preserve">Total number of participants (not including members of our organization): </w:t>
      </w:r>
      <w:r w:rsidR="006F01DD" w:rsidRPr="006F01DD">
        <w:t>91</w:t>
      </w:r>
    </w:p>
    <w:p w14:paraId="51811F70" w14:textId="4E1DCC54" w:rsidR="001A7DF0" w:rsidRDefault="001A7DF0" w:rsidP="00835356">
      <w:pPr>
        <w:spacing w:after="120" w:line="240" w:lineRule="auto"/>
      </w:pPr>
      <w:r w:rsidRPr="006F01DD">
        <w:t>Number of participants with disabilities</w:t>
      </w:r>
      <w:r w:rsidR="006F01DD" w:rsidRPr="006F01DD">
        <w:t xml:space="preserve"> (guests, JHSC, employees)</w:t>
      </w:r>
      <w:r w:rsidRPr="006F01DD">
        <w:t xml:space="preserve">: </w:t>
      </w:r>
      <w:r w:rsidR="006F01DD" w:rsidRPr="006F01DD">
        <w:t>101</w:t>
      </w:r>
    </w:p>
    <w:p w14:paraId="71F83931" w14:textId="4EBF21E9" w:rsidR="000F3FEE" w:rsidRDefault="000F3FEE" w:rsidP="00835356">
      <w:pPr>
        <w:pStyle w:val="Heading1"/>
        <w:spacing w:before="0" w:after="120" w:line="240" w:lineRule="auto"/>
      </w:pPr>
      <w:bookmarkStart w:id="11" w:name="_Toc199406925"/>
      <w:r>
        <w:lastRenderedPageBreak/>
        <w:t xml:space="preserve">Areas designated from Section 5 of </w:t>
      </w:r>
      <w:r w:rsidR="00A66596">
        <w:t xml:space="preserve">the </w:t>
      </w:r>
      <w:r>
        <w:t>Accessible Canada Act</w:t>
      </w:r>
      <w:bookmarkEnd w:id="11"/>
    </w:p>
    <w:p w14:paraId="7CF9998A" w14:textId="393083A8" w:rsidR="000F3FEE" w:rsidRDefault="000F3FEE" w:rsidP="00835356">
      <w:pPr>
        <w:spacing w:after="120" w:line="240" w:lineRule="auto"/>
      </w:pPr>
      <w:bookmarkStart w:id="12" w:name="_Toc199406926"/>
      <w:r w:rsidRPr="00B07BB8">
        <w:rPr>
          <w:rStyle w:val="Heading2Char"/>
        </w:rPr>
        <w:t>Employment:</w:t>
      </w:r>
      <w:bookmarkEnd w:id="12"/>
      <w:r w:rsidRPr="00B07BB8">
        <w:rPr>
          <w:rStyle w:val="Heading2Char"/>
        </w:rPr>
        <w:br/>
      </w:r>
      <w:r w:rsidR="006A5FE8">
        <w:t xml:space="preserve">We have made the following progress in removing the barriers associated with employment as identified in our accessibility plan: </w:t>
      </w:r>
    </w:p>
    <w:p w14:paraId="4FFE559E" w14:textId="62EAB16A" w:rsidR="0011538F" w:rsidRDefault="006A5FE8" w:rsidP="00835356">
      <w:pPr>
        <w:spacing w:after="120" w:line="240" w:lineRule="auto"/>
        <w:rPr>
          <w:rStyle w:val="Heading4Char"/>
        </w:rPr>
      </w:pPr>
      <w:r w:rsidRPr="00BC20D0">
        <w:rPr>
          <w:rStyle w:val="Heading4Char"/>
        </w:rPr>
        <w:t>Barrier 1:</w:t>
      </w:r>
      <w:r w:rsidR="00BC20D0" w:rsidRPr="00BC20D0">
        <w:rPr>
          <w:rStyle w:val="Heading4Char"/>
        </w:rPr>
        <w:br/>
      </w:r>
      <w:r>
        <w:t xml:space="preserve"> </w:t>
      </w:r>
      <w:r w:rsidR="003831A5">
        <w:t xml:space="preserve">Ensure that </w:t>
      </w:r>
      <w:r w:rsidR="006E6442">
        <w:t>accessibility</w:t>
      </w:r>
      <w:r w:rsidR="003831A5">
        <w:t xml:space="preserve"> concerns are documented and </w:t>
      </w:r>
      <w:r w:rsidR="003831A5" w:rsidRPr="00A66596">
        <w:t xml:space="preserve">part of </w:t>
      </w:r>
      <w:r w:rsidR="0011538F">
        <w:t>Crossroads'</w:t>
      </w:r>
      <w:r w:rsidR="003831A5" w:rsidRPr="00A66596">
        <w:t xml:space="preserve"> policies and procedures</w:t>
      </w:r>
      <w:r>
        <w:br/>
      </w:r>
    </w:p>
    <w:p w14:paraId="41B6BCBB" w14:textId="1A732FD2" w:rsidR="0011538F" w:rsidRDefault="009E3ED3" w:rsidP="00835356">
      <w:pPr>
        <w:spacing w:after="120" w:line="240" w:lineRule="auto"/>
        <w:rPr>
          <w:rStyle w:val="Heading4Char"/>
        </w:rPr>
      </w:pPr>
      <w:r w:rsidRPr="00BC20D0">
        <w:rPr>
          <w:rStyle w:val="Heading4Char"/>
        </w:rPr>
        <w:t>Progress Update</w:t>
      </w:r>
      <w:r>
        <w:t xml:space="preserve">: </w:t>
      </w:r>
      <w:r w:rsidR="00BC20D0">
        <w:br/>
      </w:r>
      <w:r w:rsidR="00641418">
        <w:t>The People &amp; Culture</w:t>
      </w:r>
      <w:r w:rsidR="007A5A74">
        <w:t xml:space="preserve"> team </w:t>
      </w:r>
      <w:r w:rsidR="0088077D">
        <w:t xml:space="preserve">continue to refine our processes to ensure </w:t>
      </w:r>
      <w:r w:rsidR="00641418" w:rsidRPr="00A66596">
        <w:t>that</w:t>
      </w:r>
      <w:r w:rsidR="00641418">
        <w:t xml:space="preserve"> </w:t>
      </w:r>
      <w:r w:rsidR="0088077D">
        <w:t xml:space="preserve">accessibility </w:t>
      </w:r>
      <w:r w:rsidR="00BF0824">
        <w:t xml:space="preserve">concerns/needs of potential employees are addressed </w:t>
      </w:r>
      <w:r w:rsidR="007A5A74">
        <w:t xml:space="preserve">prior to </w:t>
      </w:r>
      <w:r w:rsidR="00BF0824">
        <w:t xml:space="preserve">an </w:t>
      </w:r>
      <w:r w:rsidR="007A5A74">
        <w:t>interview.</w:t>
      </w:r>
      <w:r w:rsidR="006460FB">
        <w:br/>
      </w:r>
      <w:r w:rsidR="00641418" w:rsidRPr="00A66596">
        <w:t>Crossroads</w:t>
      </w:r>
      <w:r w:rsidR="006460FB">
        <w:t xml:space="preserve"> </w:t>
      </w:r>
      <w:r w:rsidR="001937AD">
        <w:t>remains</w:t>
      </w:r>
      <w:r w:rsidR="006460FB">
        <w:t xml:space="preserve"> committed to accessibility and inclusion </w:t>
      </w:r>
      <w:r w:rsidR="00641418">
        <w:t xml:space="preserve">in all our hiring practices. Employees review Crossroads policies annually and acknowledge their </w:t>
      </w:r>
      <w:r w:rsidR="00A66596">
        <w:t>understanding and agreement by signature</w:t>
      </w:r>
      <w:r w:rsidR="002B5C35">
        <w:t>.</w:t>
      </w:r>
      <w:r w:rsidR="002B5C35">
        <w:br/>
      </w:r>
      <w:r w:rsidR="007A5A74">
        <w:br/>
      </w:r>
      <w:r w:rsidR="00890167" w:rsidRPr="00BC20D0">
        <w:rPr>
          <w:rStyle w:val="Heading4Char"/>
        </w:rPr>
        <w:t>Barrier 2</w:t>
      </w:r>
      <w:r w:rsidR="00890167">
        <w:t xml:space="preserve">: </w:t>
      </w:r>
      <w:r w:rsidR="00BC20D0">
        <w:br/>
      </w:r>
      <w:r w:rsidR="00CB6B81" w:rsidRPr="00B0110A">
        <w:t xml:space="preserve">Encourage </w:t>
      </w:r>
      <w:r w:rsidR="0065544D" w:rsidRPr="00B0110A">
        <w:t xml:space="preserve">all employees </w:t>
      </w:r>
      <w:r w:rsidR="00CB6B81" w:rsidRPr="00B0110A">
        <w:t xml:space="preserve">to be </w:t>
      </w:r>
      <w:r w:rsidR="0065544D" w:rsidRPr="00B0110A">
        <w:t xml:space="preserve">actively </w:t>
      </w:r>
      <w:r w:rsidR="00CB6B81" w:rsidRPr="00B0110A">
        <w:t xml:space="preserve">focused and </w:t>
      </w:r>
      <w:r w:rsidR="0065544D" w:rsidRPr="00B0110A">
        <w:t>working toward removing accessibility barriers</w:t>
      </w:r>
      <w:r w:rsidR="00F434D1" w:rsidRPr="00B0110A">
        <w:t xml:space="preserve">, while ensuring </w:t>
      </w:r>
      <w:r w:rsidR="00EB4E87" w:rsidRPr="00B0110A">
        <w:t xml:space="preserve">that </w:t>
      </w:r>
      <w:r w:rsidR="00F434D1" w:rsidRPr="00B0110A">
        <w:t xml:space="preserve">we have trained </w:t>
      </w:r>
      <w:r w:rsidR="00FC1883" w:rsidRPr="00B0110A">
        <w:t xml:space="preserve">Health &amp; Safety/ </w:t>
      </w:r>
      <w:r w:rsidR="00F434D1" w:rsidRPr="00B0110A">
        <w:t xml:space="preserve">Standard </w:t>
      </w:r>
      <w:r w:rsidR="00FC1883" w:rsidRPr="00B0110A">
        <w:t xml:space="preserve">First Aid </w:t>
      </w:r>
      <w:r w:rsidR="00F434D1" w:rsidRPr="00B0110A">
        <w:t>representatives available</w:t>
      </w:r>
      <w:r w:rsidR="00CB6B81" w:rsidRPr="00B0110A">
        <w:t xml:space="preserve"> who are fully aware of accessibility issues.</w:t>
      </w:r>
      <w:r w:rsidR="00890167">
        <w:br/>
      </w:r>
    </w:p>
    <w:p w14:paraId="048B000B" w14:textId="638D605D" w:rsidR="0011538F" w:rsidRDefault="009E3ED3" w:rsidP="00835356">
      <w:pPr>
        <w:spacing w:after="120" w:line="240" w:lineRule="auto"/>
      </w:pPr>
      <w:r w:rsidRPr="00BC20D0">
        <w:rPr>
          <w:rStyle w:val="Heading4Char"/>
        </w:rPr>
        <w:t>Progress Update</w:t>
      </w:r>
      <w:r>
        <w:t xml:space="preserve">: </w:t>
      </w:r>
      <w:r w:rsidR="00BC20D0">
        <w:br/>
      </w:r>
      <w:r w:rsidR="00DB247B">
        <w:t>During our March 2025 Director’s meeting</w:t>
      </w:r>
      <w:r w:rsidR="00DB247B" w:rsidRPr="0011538F">
        <w:t xml:space="preserve">, accessibility </w:t>
      </w:r>
      <w:r w:rsidR="00641418" w:rsidRPr="0011538F">
        <w:t>was an agenda item</w:t>
      </w:r>
      <w:r w:rsidR="005439C8" w:rsidRPr="0011538F">
        <w:t xml:space="preserve"> for </w:t>
      </w:r>
      <w:r w:rsidR="00FB6E9E" w:rsidRPr="0011538F">
        <w:t>discussion of</w:t>
      </w:r>
      <w:r w:rsidR="00641418" w:rsidRPr="0011538F">
        <w:t xml:space="preserve"> </w:t>
      </w:r>
      <w:r w:rsidR="005439C8" w:rsidRPr="0011538F">
        <w:t>strategic planning</w:t>
      </w:r>
      <w:r w:rsidR="001A0A36" w:rsidRPr="0011538F">
        <w:t xml:space="preserve">, </w:t>
      </w:r>
      <w:r w:rsidR="00FB6E9E" w:rsidRPr="0011538F">
        <w:t xml:space="preserve">and for the purpose of </w:t>
      </w:r>
      <w:r w:rsidR="001A0A36" w:rsidRPr="0011538F">
        <w:t>increasing awareness for directors and managers</w:t>
      </w:r>
      <w:r w:rsidR="00A66596" w:rsidRPr="0011538F">
        <w:t>. We reviewed</w:t>
      </w:r>
      <w:r w:rsidR="001A0A36" w:rsidRPr="0011538F">
        <w:t xml:space="preserve"> what some barriers might be for various initiatives</w:t>
      </w:r>
      <w:r w:rsidR="00997A3B" w:rsidRPr="0011538F">
        <w:t xml:space="preserve"> so that they can </w:t>
      </w:r>
      <w:r w:rsidR="00FB6E9E" w:rsidRPr="0011538F">
        <w:t xml:space="preserve">identify and </w:t>
      </w:r>
      <w:r w:rsidR="00997A3B" w:rsidRPr="0011538F">
        <w:t>assist with the removal of these barriers.</w:t>
      </w:r>
      <w:r w:rsidR="001A0A36">
        <w:t xml:space="preserve"> </w:t>
      </w:r>
      <w:r w:rsidR="001A0A36">
        <w:br/>
      </w:r>
    </w:p>
    <w:p w14:paraId="589D8D33" w14:textId="2A4B02B5" w:rsidR="00890167" w:rsidRDefault="00586A28" w:rsidP="00835356">
      <w:pPr>
        <w:spacing w:after="120" w:line="240" w:lineRule="auto"/>
      </w:pPr>
      <w:r>
        <w:t>Fire warden training refresher courses were provided in March 2025.</w:t>
      </w:r>
      <w:r w:rsidR="00B0110A">
        <w:t xml:space="preserve">  </w:t>
      </w:r>
      <w:r w:rsidR="007141CF">
        <w:t>Designated</w:t>
      </w:r>
      <w:r>
        <w:t xml:space="preserve"> </w:t>
      </w:r>
      <w:r w:rsidR="00A66596">
        <w:t>employees</w:t>
      </w:r>
      <w:r>
        <w:t xml:space="preserve"> were certified</w:t>
      </w:r>
      <w:r w:rsidR="007141CF">
        <w:t xml:space="preserve"> (and/or re-certified)</w:t>
      </w:r>
      <w:r>
        <w:t xml:space="preserve"> with Standard First Aid. </w:t>
      </w:r>
      <w:r w:rsidR="00B0110A">
        <w:t xml:space="preserve">  </w:t>
      </w:r>
      <w:r w:rsidR="00EB4E87">
        <w:t xml:space="preserve">All JHSC team </w:t>
      </w:r>
      <w:r w:rsidR="006A5FE8">
        <w:t xml:space="preserve">members’ </w:t>
      </w:r>
      <w:r w:rsidR="00EB4E87">
        <w:t>certifications are current.</w:t>
      </w:r>
    </w:p>
    <w:p w14:paraId="4E6F6B46" w14:textId="5C8F6E45" w:rsidR="00200BEF" w:rsidRPr="007949CC" w:rsidRDefault="00890167" w:rsidP="00835356">
      <w:pPr>
        <w:pStyle w:val="Heading2"/>
        <w:spacing w:before="0" w:after="120" w:line="240" w:lineRule="auto"/>
      </w:pPr>
      <w:bookmarkStart w:id="13" w:name="_Toc199406927"/>
      <w:r w:rsidRPr="007949CC">
        <w:t>The Built Environment</w:t>
      </w:r>
      <w:bookmarkEnd w:id="13"/>
    </w:p>
    <w:p w14:paraId="5099FB47" w14:textId="77BA8E62" w:rsidR="00890167" w:rsidRDefault="00890167" w:rsidP="00835356">
      <w:pPr>
        <w:spacing w:after="120" w:line="240" w:lineRule="auto"/>
      </w:pPr>
      <w:r>
        <w:t xml:space="preserve">We have made the following progress in removing the barriers </w:t>
      </w:r>
      <w:r w:rsidR="006A5FE8">
        <w:t xml:space="preserve">within the built environment as </w:t>
      </w:r>
      <w:r>
        <w:t xml:space="preserve">identified in our accessibility plan: </w:t>
      </w:r>
    </w:p>
    <w:p w14:paraId="39DCDF03" w14:textId="77777777" w:rsidR="00A66596" w:rsidRDefault="00743C24" w:rsidP="00835356">
      <w:pPr>
        <w:spacing w:after="120" w:line="240" w:lineRule="auto"/>
      </w:pPr>
      <w:r w:rsidRPr="00BC20D0">
        <w:rPr>
          <w:rStyle w:val="Heading4Char"/>
        </w:rPr>
        <w:t xml:space="preserve">Barrier 1: </w:t>
      </w:r>
      <w:r w:rsidR="00BC20D0" w:rsidRPr="00BC20D0">
        <w:rPr>
          <w:rStyle w:val="Heading4Char"/>
        </w:rPr>
        <w:br/>
      </w:r>
      <w:r>
        <w:t>Providing an alternate egress from facility in event that the front entrance (where ramp is located) is blocked.</w:t>
      </w:r>
      <w:r w:rsidR="00FB6E9E">
        <w:t xml:space="preserve">  </w:t>
      </w:r>
    </w:p>
    <w:p w14:paraId="02799FD0" w14:textId="0742E3D4" w:rsidR="00743C24" w:rsidRDefault="00743C24" w:rsidP="00835356">
      <w:pPr>
        <w:spacing w:after="120" w:line="240" w:lineRule="auto"/>
      </w:pPr>
      <w:r w:rsidRPr="00BC20D0">
        <w:rPr>
          <w:rStyle w:val="Heading4Char"/>
        </w:rPr>
        <w:t>Progress Update:</w:t>
      </w:r>
      <w:r>
        <w:t xml:space="preserve"> </w:t>
      </w:r>
      <w:r w:rsidR="00BC20D0">
        <w:br/>
      </w:r>
      <w:r>
        <w:t xml:space="preserve">Alternate safe egress plan has been formulated for individuals working on the first and third floors. The buddy system has been deployed, with </w:t>
      </w:r>
      <w:r w:rsidR="00D02799">
        <w:t>employees</w:t>
      </w:r>
      <w:r>
        <w:t xml:space="preserve"> identified to assist those requiring assistance for safe egress. </w:t>
      </w:r>
    </w:p>
    <w:p w14:paraId="61D47BD2" w14:textId="69FF44FA" w:rsidR="00484525" w:rsidRDefault="00B649D2" w:rsidP="00835356">
      <w:pPr>
        <w:spacing w:after="120" w:line="240" w:lineRule="auto"/>
      </w:pPr>
      <w:r w:rsidRPr="005F1E63">
        <w:rPr>
          <w:rStyle w:val="Heading4Char"/>
        </w:rPr>
        <w:lastRenderedPageBreak/>
        <w:t xml:space="preserve">Barrier 2: </w:t>
      </w:r>
      <w:r w:rsidR="005F1E63" w:rsidRPr="005F1E63">
        <w:rPr>
          <w:rStyle w:val="Heading4Char"/>
        </w:rPr>
        <w:br/>
      </w:r>
      <w:r w:rsidR="008D6306">
        <w:t xml:space="preserve">Automatic door buttons were missing from the accessible washroom on the first floor. </w:t>
      </w:r>
      <w:r>
        <w:br/>
      </w:r>
      <w:r w:rsidRPr="005F1E63">
        <w:rPr>
          <w:rStyle w:val="Heading4Char"/>
        </w:rPr>
        <w:t>Progress Update</w:t>
      </w:r>
      <w:r w:rsidR="008D6306">
        <w:br/>
        <w:t xml:space="preserve">Automatic door buttons were installed on the </w:t>
      </w:r>
      <w:r w:rsidR="00466C95">
        <w:t>first-floor</w:t>
      </w:r>
      <w:r w:rsidR="008D6306">
        <w:t xml:space="preserve"> accessible washroom within 48 hours of the issue being reported.</w:t>
      </w:r>
    </w:p>
    <w:p w14:paraId="0144C51C" w14:textId="77777777" w:rsidR="005F1E63" w:rsidRDefault="002B5C35" w:rsidP="00835356">
      <w:pPr>
        <w:pStyle w:val="Heading4"/>
        <w:spacing w:before="0" w:after="120" w:line="240" w:lineRule="auto"/>
      </w:pPr>
      <w:r>
        <w:t xml:space="preserve">Barrier 3: </w:t>
      </w:r>
    </w:p>
    <w:p w14:paraId="5F5AC3F1" w14:textId="350D4639" w:rsidR="00CB397B" w:rsidRDefault="00CB397B" w:rsidP="00835356">
      <w:pPr>
        <w:spacing w:after="120" w:line="240" w:lineRule="auto"/>
      </w:pPr>
      <w:r>
        <w:t xml:space="preserve">Glass walls within the building were hard to identify for individuals with </w:t>
      </w:r>
      <w:r w:rsidR="002A2CE9">
        <w:t>vision</w:t>
      </w:r>
      <w:r w:rsidR="00FB6E9E">
        <w:t xml:space="preserve"> </w:t>
      </w:r>
      <w:r w:rsidR="00FB6E9E" w:rsidRPr="00A66596">
        <w:t>challenges</w:t>
      </w:r>
      <w:r w:rsidR="002A2CE9">
        <w:t>.</w:t>
      </w:r>
      <w:r w:rsidR="002A2CE9">
        <w:br/>
      </w:r>
      <w:r w:rsidR="002A2CE9" w:rsidRPr="005F1E63">
        <w:rPr>
          <w:rStyle w:val="Heading4Char"/>
        </w:rPr>
        <w:t>Progress Update</w:t>
      </w:r>
      <w:r w:rsidR="002A2CE9">
        <w:br/>
      </w:r>
      <w:r w:rsidR="00283F38">
        <w:t>Decals were added to all glass walls and doors to help people identify them.</w:t>
      </w:r>
      <w:r w:rsidR="002A2CE9">
        <w:t xml:space="preserve"> </w:t>
      </w:r>
    </w:p>
    <w:p w14:paraId="0BCA1FB0" w14:textId="29D77C75" w:rsidR="003D176B" w:rsidRDefault="003D176B" w:rsidP="00835356">
      <w:pPr>
        <w:spacing w:after="120" w:line="240" w:lineRule="auto"/>
      </w:pPr>
      <w:r w:rsidRPr="005F1E63">
        <w:rPr>
          <w:rStyle w:val="Heading4Char"/>
        </w:rPr>
        <w:t>Barrier 4:</w:t>
      </w:r>
      <w:r>
        <w:br/>
        <w:t xml:space="preserve">Round door handles </w:t>
      </w:r>
      <w:r w:rsidR="0054037B">
        <w:t>are often difficult for individuals with mobility challenges to open.</w:t>
      </w:r>
    </w:p>
    <w:p w14:paraId="0101DB9B" w14:textId="08C4C8D5" w:rsidR="00CC1DCD" w:rsidRDefault="0054037B" w:rsidP="00835356">
      <w:pPr>
        <w:spacing w:after="120" w:line="240" w:lineRule="auto"/>
      </w:pPr>
      <w:r w:rsidRPr="005F1E63">
        <w:rPr>
          <w:rStyle w:val="Heading4Char"/>
        </w:rPr>
        <w:t>Progress Update</w:t>
      </w:r>
      <w:r w:rsidR="00484E49">
        <w:br/>
      </w:r>
      <w:r w:rsidR="00484E49" w:rsidRPr="0011538F">
        <w:t xml:space="preserve">The majority of round </w:t>
      </w:r>
      <w:r w:rsidR="00D02799" w:rsidRPr="0011538F">
        <w:t>doorknobs</w:t>
      </w:r>
      <w:r w:rsidR="00484E49" w:rsidRPr="0011538F">
        <w:t xml:space="preserve"> have been replaced with lever style knobs</w:t>
      </w:r>
      <w:r w:rsidR="00CC1DCD" w:rsidRPr="0011538F">
        <w:t xml:space="preserve"> with the remaining few </w:t>
      </w:r>
      <w:r w:rsidR="00A66596" w:rsidRPr="0011538F">
        <w:t>noted</w:t>
      </w:r>
      <w:r w:rsidR="00CC1DCD" w:rsidRPr="0011538F">
        <w:t xml:space="preserve"> in our renovation plans</w:t>
      </w:r>
      <w:r w:rsidR="00484E49" w:rsidRPr="0011538F">
        <w:t>.</w:t>
      </w:r>
      <w:r w:rsidR="00484E49">
        <w:t xml:space="preserve"> </w:t>
      </w:r>
    </w:p>
    <w:p w14:paraId="093005B2" w14:textId="5CD56147" w:rsidR="00890167" w:rsidRPr="00B0110A" w:rsidRDefault="00484525" w:rsidP="00B0110A">
      <w:pPr>
        <w:pStyle w:val="Heading2"/>
        <w:spacing w:before="0" w:after="120" w:line="240" w:lineRule="auto"/>
      </w:pPr>
      <w:bookmarkStart w:id="14" w:name="_Toc199406928"/>
      <w:r w:rsidRPr="00B0110A">
        <w:t>Information and Communication Technology</w:t>
      </w:r>
      <w:bookmarkEnd w:id="14"/>
    </w:p>
    <w:p w14:paraId="417DA62B" w14:textId="77777777" w:rsidR="00484525" w:rsidRPr="0011538F" w:rsidRDefault="00484525" w:rsidP="00835356">
      <w:pPr>
        <w:spacing w:after="120" w:line="240" w:lineRule="auto"/>
      </w:pPr>
      <w:r w:rsidRPr="0011538F">
        <w:t xml:space="preserve">We have made the following progress in removing the barriers identified in our accessibility plan: </w:t>
      </w:r>
    </w:p>
    <w:p w14:paraId="1D8F16E6" w14:textId="77777777" w:rsidR="005F1E63" w:rsidRPr="00B0110A" w:rsidRDefault="00484525" w:rsidP="00835356">
      <w:pPr>
        <w:spacing w:after="120" w:line="240" w:lineRule="auto"/>
      </w:pPr>
      <w:r w:rsidRPr="00B0110A">
        <w:rPr>
          <w:rStyle w:val="Heading4Char"/>
        </w:rPr>
        <w:t>Barrier 1</w:t>
      </w:r>
      <w:r w:rsidRPr="00B0110A">
        <w:t>:</w:t>
      </w:r>
      <w:r w:rsidR="00884726" w:rsidRPr="00B0110A">
        <w:t xml:space="preserve"> </w:t>
      </w:r>
    </w:p>
    <w:p w14:paraId="0C5C915F" w14:textId="4FDCAC2D" w:rsidR="00484525" w:rsidRPr="00B0110A" w:rsidRDefault="0011538F" w:rsidP="00835356">
      <w:pPr>
        <w:spacing w:after="120" w:line="240" w:lineRule="auto"/>
      </w:pPr>
      <w:r w:rsidRPr="00B0110A">
        <w:t>Ensure that all YouTube content is accessible.</w:t>
      </w:r>
    </w:p>
    <w:p w14:paraId="045C4D36" w14:textId="6C1CF7AE" w:rsidR="00484525" w:rsidRDefault="00484525" w:rsidP="00835356">
      <w:pPr>
        <w:spacing w:after="120" w:line="240" w:lineRule="auto"/>
      </w:pPr>
      <w:r w:rsidRPr="00B0110A">
        <w:rPr>
          <w:rStyle w:val="Heading4Char"/>
        </w:rPr>
        <w:t>Progress Update</w:t>
      </w:r>
      <w:r w:rsidR="003F7C22" w:rsidRPr="00B0110A">
        <w:t>:</w:t>
      </w:r>
      <w:r w:rsidR="003F7C22" w:rsidRPr="00B0110A">
        <w:br/>
      </w:r>
      <w:r w:rsidR="00B0110A">
        <w:t>We have confirmed that our viewers</w:t>
      </w:r>
      <w:r w:rsidR="0011538F">
        <w:t xml:space="preserve"> can sign up for accessible assists that provide access to our YouTube content.</w:t>
      </w:r>
    </w:p>
    <w:p w14:paraId="75CEB92B" w14:textId="72FC9073" w:rsidR="00B0110A" w:rsidRPr="00B0110A" w:rsidRDefault="00B0110A" w:rsidP="00835356">
      <w:pPr>
        <w:spacing w:after="120" w:line="240" w:lineRule="auto"/>
        <w:rPr>
          <w:rStyle w:val="Heading4Char"/>
        </w:rPr>
      </w:pPr>
      <w:r w:rsidRPr="00B0110A">
        <w:rPr>
          <w:rStyle w:val="Heading4Char"/>
        </w:rPr>
        <w:t>Barrier 2:</w:t>
      </w:r>
    </w:p>
    <w:p w14:paraId="1E98C46F" w14:textId="06C977AC" w:rsidR="00B0110A" w:rsidRDefault="00F35CDE" w:rsidP="00835356">
      <w:pPr>
        <w:spacing w:after="120" w:line="240" w:lineRule="auto"/>
      </w:pPr>
      <w:r>
        <w:t xml:space="preserve">Our </w:t>
      </w:r>
      <w:r w:rsidR="00B0110A">
        <w:t xml:space="preserve">website </w:t>
      </w:r>
      <w:r>
        <w:t xml:space="preserve">needs to be </w:t>
      </w:r>
      <w:r w:rsidR="00B0110A">
        <w:t>WCAG compliant to support accessibility.</w:t>
      </w:r>
    </w:p>
    <w:p w14:paraId="13313846" w14:textId="3BF3AF5C" w:rsidR="00B0110A" w:rsidRPr="00B0110A" w:rsidRDefault="00B0110A" w:rsidP="00835356">
      <w:pPr>
        <w:spacing w:after="120" w:line="240" w:lineRule="auto"/>
        <w:rPr>
          <w:rStyle w:val="Heading4Char"/>
        </w:rPr>
      </w:pPr>
      <w:r w:rsidRPr="00B0110A">
        <w:rPr>
          <w:rStyle w:val="Heading4Char"/>
        </w:rPr>
        <w:t>Progress Update:</w:t>
      </w:r>
    </w:p>
    <w:p w14:paraId="36EB7B7D" w14:textId="3FBA47A4" w:rsidR="0011538F" w:rsidRDefault="00B0110A" w:rsidP="00835356">
      <w:pPr>
        <w:spacing w:after="120" w:line="240" w:lineRule="auto"/>
      </w:pPr>
      <w:r>
        <w:t xml:space="preserve">We are </w:t>
      </w:r>
      <w:r w:rsidR="00F35CDE">
        <w:t xml:space="preserve">using </w:t>
      </w:r>
      <w:r w:rsidR="00271AE5">
        <w:t>an open-source plugin called “Lighthouse” which identifies accessibility issues on websites.  We are also using ChatGPT to find potential issues.</w:t>
      </w:r>
      <w:r w:rsidR="00F35CDE">
        <w:t xml:space="preserve"> </w:t>
      </w:r>
    </w:p>
    <w:p w14:paraId="0C99292E" w14:textId="77777777" w:rsidR="00271AE5" w:rsidRPr="0066682E" w:rsidRDefault="00271AE5" w:rsidP="00835356">
      <w:pPr>
        <w:spacing w:after="120" w:line="240" w:lineRule="auto"/>
      </w:pPr>
    </w:p>
    <w:p w14:paraId="369D1FAB" w14:textId="77777777" w:rsidR="00484525" w:rsidRPr="007949CC" w:rsidRDefault="00484525" w:rsidP="00835356">
      <w:pPr>
        <w:pStyle w:val="Heading2"/>
        <w:spacing w:before="0" w:after="120" w:line="240" w:lineRule="auto"/>
      </w:pPr>
      <w:bookmarkStart w:id="15" w:name="_Toc199406929"/>
      <w:r w:rsidRPr="007949CC">
        <w:t>Communication (other than Information &amp; Communication Technologies)</w:t>
      </w:r>
      <w:bookmarkEnd w:id="15"/>
    </w:p>
    <w:p w14:paraId="5DF28E53" w14:textId="087145FC" w:rsidR="00484525" w:rsidRDefault="00A102FE" w:rsidP="00835356">
      <w:pPr>
        <w:spacing w:after="120" w:line="240" w:lineRule="auto"/>
      </w:pPr>
      <w:r>
        <w:t>No barriers were identified in our accessibility plan related to communication (other than Information &amp; Communication technologies)</w:t>
      </w:r>
      <w:r w:rsidR="00FE37DC">
        <w:t xml:space="preserve"> within our accessibility plan</w:t>
      </w:r>
      <w:r>
        <w:t>.</w:t>
      </w:r>
    </w:p>
    <w:p w14:paraId="7B3F9913" w14:textId="77777777" w:rsidR="00484525" w:rsidRPr="007949CC" w:rsidRDefault="00484525" w:rsidP="00835356">
      <w:pPr>
        <w:pStyle w:val="Heading2"/>
        <w:spacing w:before="0" w:after="120" w:line="240" w:lineRule="auto"/>
      </w:pPr>
      <w:bookmarkStart w:id="16" w:name="_Toc199406930"/>
      <w:r w:rsidRPr="007949CC">
        <w:t>The Procurement of Goods, Services and Facilities</w:t>
      </w:r>
      <w:bookmarkEnd w:id="16"/>
    </w:p>
    <w:p w14:paraId="17E84E11" w14:textId="77777777" w:rsidR="00484525" w:rsidRDefault="00484525" w:rsidP="00835356">
      <w:pPr>
        <w:spacing w:after="120" w:line="240" w:lineRule="auto"/>
      </w:pPr>
      <w:r>
        <w:t xml:space="preserve">We have made the following progress in removing the barriers identified in our accessibility plan: </w:t>
      </w:r>
    </w:p>
    <w:p w14:paraId="3571856A" w14:textId="77777777" w:rsidR="00FE37DC" w:rsidRDefault="00484525" w:rsidP="00835356">
      <w:pPr>
        <w:pStyle w:val="Heading4"/>
        <w:spacing w:before="0" w:after="120" w:line="240" w:lineRule="auto"/>
      </w:pPr>
      <w:r>
        <w:lastRenderedPageBreak/>
        <w:t>Barrier 1:</w:t>
      </w:r>
      <w:r w:rsidR="00DB56AE">
        <w:t xml:space="preserve"> </w:t>
      </w:r>
    </w:p>
    <w:p w14:paraId="46078DEF" w14:textId="7C9684CC" w:rsidR="00484525" w:rsidRDefault="00FC468D" w:rsidP="00835356">
      <w:pPr>
        <w:spacing w:after="120" w:line="240" w:lineRule="auto"/>
      </w:pPr>
      <w:r>
        <w:t xml:space="preserve">Our current process for </w:t>
      </w:r>
      <w:r w:rsidR="00AE374F">
        <w:t xml:space="preserve">evaluating external production locations (venues) does not include an accessibility checklist. </w:t>
      </w:r>
    </w:p>
    <w:p w14:paraId="4E3D9275" w14:textId="77777777" w:rsidR="00FE37DC" w:rsidRDefault="00484525" w:rsidP="00835356">
      <w:pPr>
        <w:pStyle w:val="Heading4"/>
        <w:spacing w:before="0" w:after="120" w:line="240" w:lineRule="auto"/>
      </w:pPr>
      <w:r>
        <w:t>Progress Update</w:t>
      </w:r>
      <w:r w:rsidR="007D4A2A">
        <w:t>:</w:t>
      </w:r>
    </w:p>
    <w:p w14:paraId="05648595" w14:textId="77777777" w:rsidR="0011538F" w:rsidRPr="0011538F" w:rsidRDefault="0011538F" w:rsidP="0011538F">
      <w:pPr>
        <w:spacing w:after="120" w:line="240" w:lineRule="auto"/>
      </w:pPr>
      <w:r w:rsidRPr="0011538F">
        <w:t>A checklist has been discussed with those who are procuring external production locations to ensure that accessibility is top of mind.</w:t>
      </w:r>
    </w:p>
    <w:p w14:paraId="7B5C593F" w14:textId="77777777" w:rsidR="0011538F" w:rsidRDefault="0011538F" w:rsidP="00835356">
      <w:pPr>
        <w:pStyle w:val="Heading2"/>
        <w:spacing w:before="0" w:after="120" w:line="240" w:lineRule="auto"/>
      </w:pPr>
    </w:p>
    <w:p w14:paraId="30E19F7C" w14:textId="1F1B74CB" w:rsidR="00801428" w:rsidRPr="007949CC" w:rsidRDefault="00801428" w:rsidP="00835356">
      <w:pPr>
        <w:pStyle w:val="Heading2"/>
        <w:spacing w:before="0" w:after="120" w:line="240" w:lineRule="auto"/>
      </w:pPr>
      <w:bookmarkStart w:id="17" w:name="_Toc199406931"/>
      <w:r w:rsidRPr="007949CC">
        <w:t>The Design and Delivery of Programs and Services</w:t>
      </w:r>
      <w:bookmarkEnd w:id="17"/>
    </w:p>
    <w:p w14:paraId="522C6D64" w14:textId="77777777" w:rsidR="001F7CE9" w:rsidRDefault="001F7CE9" w:rsidP="00835356">
      <w:pPr>
        <w:spacing w:after="120" w:line="240" w:lineRule="auto"/>
      </w:pPr>
      <w:r>
        <w:t xml:space="preserve">We have made the following progress in removing the barriers identified in our accessibility plan: </w:t>
      </w:r>
    </w:p>
    <w:p w14:paraId="272AE435" w14:textId="77777777" w:rsidR="00FE37DC" w:rsidRDefault="001F7CE9" w:rsidP="00835356">
      <w:pPr>
        <w:pStyle w:val="Heading4"/>
        <w:spacing w:before="0" w:after="120" w:line="240" w:lineRule="auto"/>
      </w:pPr>
      <w:r>
        <w:t xml:space="preserve">Barrier 1: </w:t>
      </w:r>
    </w:p>
    <w:p w14:paraId="5EDB3E22" w14:textId="7E3A8C72" w:rsidR="001F7CE9" w:rsidRDefault="00B56C3C" w:rsidP="00835356">
      <w:pPr>
        <w:spacing w:after="120" w:line="240" w:lineRule="auto"/>
      </w:pPr>
      <w:r>
        <w:t xml:space="preserve">Historically, accessibility has not always been considered when new policies, programs and services are </w:t>
      </w:r>
      <w:r w:rsidR="004E2C69">
        <w:t xml:space="preserve">being developed. </w:t>
      </w:r>
      <w:r w:rsidR="001F7CE9">
        <w:t xml:space="preserve"> </w:t>
      </w:r>
    </w:p>
    <w:p w14:paraId="2F82228B" w14:textId="77777777" w:rsidR="00FE37DC" w:rsidRDefault="001F7CE9" w:rsidP="00835356">
      <w:pPr>
        <w:pStyle w:val="Heading4"/>
        <w:spacing w:before="0" w:after="120" w:line="240" w:lineRule="auto"/>
      </w:pPr>
      <w:r>
        <w:t xml:space="preserve">Progress Update: </w:t>
      </w:r>
    </w:p>
    <w:p w14:paraId="1BEB97BD" w14:textId="7776E221" w:rsidR="001F7CE9" w:rsidRDefault="004E2C69" w:rsidP="00835356">
      <w:pPr>
        <w:spacing w:after="120" w:line="240" w:lineRule="auto"/>
      </w:pPr>
      <w:r>
        <w:t xml:space="preserve">A </w:t>
      </w:r>
      <w:r w:rsidR="00B23FA9">
        <w:t>r</w:t>
      </w:r>
      <w:r>
        <w:t xml:space="preserve">ecommendation has been made to </w:t>
      </w:r>
      <w:r w:rsidR="00A66596">
        <w:t>executive</w:t>
      </w:r>
      <w:r w:rsidR="00FE37DC">
        <w:t xml:space="preserve"> management</w:t>
      </w:r>
      <w:r>
        <w:t xml:space="preserve"> that</w:t>
      </w:r>
      <w:r w:rsidR="00A6045F">
        <w:t xml:space="preserve"> we </w:t>
      </w:r>
      <w:r w:rsidR="00A66596">
        <w:t xml:space="preserve">continue to </w:t>
      </w:r>
      <w:r w:rsidR="006E6442">
        <w:t>incorporate</w:t>
      </w:r>
      <w:r w:rsidR="00A6045F">
        <w:t xml:space="preserve"> </w:t>
      </w:r>
      <w:r w:rsidR="00A66596">
        <w:t>d</w:t>
      </w:r>
      <w:r w:rsidR="00A6045F">
        <w:t>isability consultation</w:t>
      </w:r>
      <w:r>
        <w:t xml:space="preserve"> to review </w:t>
      </w:r>
      <w:r w:rsidR="00A66596">
        <w:t>o</w:t>
      </w:r>
      <w:r w:rsidR="004C1997">
        <w:t>ur practices and procedures</w:t>
      </w:r>
      <w:r w:rsidR="00C87F59">
        <w:t xml:space="preserve"> to ensure that we don’t create any new barriers through their implementation.</w:t>
      </w:r>
      <w:r w:rsidR="00AA1824">
        <w:t xml:space="preserve"> </w:t>
      </w:r>
      <w:r w:rsidR="00C32EF5" w:rsidRPr="00C32EF5">
        <w:t xml:space="preserve"> The group identified within Phase 1 of Employee Feedback Consultation could be utilized in this fashion.</w:t>
      </w:r>
      <w:r w:rsidR="00B70E5B">
        <w:br/>
      </w:r>
      <w:r w:rsidR="00B23FA9">
        <w:br/>
      </w:r>
      <w:r w:rsidR="00B70E5B">
        <w:t>Since</w:t>
      </w:r>
      <w:r w:rsidR="00AA1824">
        <w:t xml:space="preserve"> </w:t>
      </w:r>
      <w:r w:rsidR="00B70E5B">
        <w:t>our regulations stipulate submission of an A</w:t>
      </w:r>
      <w:r w:rsidR="00AA1824">
        <w:t xml:space="preserve">nnual </w:t>
      </w:r>
      <w:r w:rsidR="00B70E5B">
        <w:t>Accessibility P</w:t>
      </w:r>
      <w:r w:rsidR="00AA1824">
        <w:t xml:space="preserve">rogress </w:t>
      </w:r>
      <w:r w:rsidR="00B70E5B">
        <w:t>R</w:t>
      </w:r>
      <w:r w:rsidR="00AA1824">
        <w:t>eports</w:t>
      </w:r>
      <w:r w:rsidR="00B70E5B">
        <w:t xml:space="preserve">, and a </w:t>
      </w:r>
      <w:r w:rsidR="00870158">
        <w:t>review/revision to be supplied regularly</w:t>
      </w:r>
      <w:r w:rsidR="00AA1824">
        <w:t xml:space="preserve"> for our Accessibility Plan, </w:t>
      </w:r>
      <w:r w:rsidR="00870158">
        <w:t xml:space="preserve">consultation feedback for policies, programs and services will be incorporated into </w:t>
      </w:r>
      <w:r w:rsidR="00557124">
        <w:t xml:space="preserve">our </w:t>
      </w:r>
      <w:r w:rsidR="00767083">
        <w:t>annual consultations.</w:t>
      </w:r>
    </w:p>
    <w:p w14:paraId="78EC825F" w14:textId="48F9DA06" w:rsidR="001C6A31" w:rsidRPr="007949CC" w:rsidRDefault="001C6A31" w:rsidP="00835356">
      <w:pPr>
        <w:pStyle w:val="Heading2"/>
        <w:spacing w:before="0" w:after="120" w:line="240" w:lineRule="auto"/>
      </w:pPr>
      <w:bookmarkStart w:id="18" w:name="_Toc199406932"/>
      <w:r w:rsidRPr="007949CC">
        <w:t>Transportation</w:t>
      </w:r>
      <w:bookmarkEnd w:id="18"/>
    </w:p>
    <w:p w14:paraId="24527FA2" w14:textId="14823458" w:rsidR="001C6A31" w:rsidRDefault="001C6A31" w:rsidP="00835356">
      <w:pPr>
        <w:spacing w:after="120" w:line="240" w:lineRule="auto"/>
      </w:pPr>
      <w:r>
        <w:t>No barriers were identified in our accessibility plan related to transportation.</w:t>
      </w:r>
    </w:p>
    <w:p w14:paraId="7F3E0C5A" w14:textId="4CA35CEE" w:rsidR="000710FD" w:rsidRPr="00B0110A" w:rsidRDefault="000710FD" w:rsidP="00835356">
      <w:pPr>
        <w:pStyle w:val="Heading1"/>
        <w:spacing w:before="0" w:after="120" w:line="240" w:lineRule="auto"/>
      </w:pPr>
      <w:bookmarkStart w:id="19" w:name="_Toc199406933"/>
      <w:r w:rsidRPr="00B0110A">
        <w:t>Other Progress</w:t>
      </w:r>
      <w:bookmarkEnd w:id="19"/>
    </w:p>
    <w:p w14:paraId="3709F086" w14:textId="6A4A50DE" w:rsidR="00CC1DCD" w:rsidRDefault="00CC1DCD" w:rsidP="00835356">
      <w:pPr>
        <w:spacing w:after="120" w:line="240" w:lineRule="auto"/>
      </w:pPr>
      <w:r w:rsidRPr="00B0110A">
        <w:t>Crossroads</w:t>
      </w:r>
      <w:r w:rsidR="006B7C40" w:rsidRPr="00B0110A">
        <w:t xml:space="preserve"> remains committed to removing barriers</w:t>
      </w:r>
      <w:r w:rsidRPr="00B0110A">
        <w:t xml:space="preserve"> and </w:t>
      </w:r>
      <w:r w:rsidR="00C32EF5" w:rsidRPr="00B0110A">
        <w:t>has</w:t>
      </w:r>
      <w:r w:rsidRPr="00B0110A">
        <w:t xml:space="preserve"> </w:t>
      </w:r>
      <w:r w:rsidR="00B0110A">
        <w:t>increased awareness for our leadership, employees, and guests of our facility. In addition, we have researched how our content can be accessed online</w:t>
      </w:r>
      <w:r w:rsidRPr="00B0110A">
        <w:t xml:space="preserve"> with CC services provided by platforms such as YouTube.</w:t>
      </w:r>
    </w:p>
    <w:p w14:paraId="56FBBA85" w14:textId="102A04E1" w:rsidR="00A57B4B" w:rsidRDefault="00A57B4B" w:rsidP="00835356">
      <w:pPr>
        <w:pStyle w:val="Heading1"/>
        <w:spacing w:before="0" w:after="120" w:line="240" w:lineRule="auto"/>
      </w:pPr>
      <w:bookmarkStart w:id="20" w:name="_Toc199406934"/>
      <w:r>
        <w:t>Conclusion</w:t>
      </w:r>
      <w:bookmarkEnd w:id="20"/>
    </w:p>
    <w:p w14:paraId="163FA914" w14:textId="0FB976C3" w:rsidR="00695467" w:rsidRDefault="00CC1DCD" w:rsidP="00835356">
      <w:pPr>
        <w:spacing w:after="120" w:line="240" w:lineRule="auto"/>
      </w:pPr>
      <w:r>
        <w:t>Crossroads</w:t>
      </w:r>
      <w:r w:rsidR="00695467">
        <w:t xml:space="preserve"> is committed to </w:t>
      </w:r>
      <w:r w:rsidR="004C1997">
        <w:t>ongoing monitoring and measuring of</w:t>
      </w:r>
      <w:r w:rsidR="00695467">
        <w:t xml:space="preserve"> our progress </w:t>
      </w:r>
      <w:r w:rsidR="007C0F0F">
        <w:t xml:space="preserve">to ensure we are </w:t>
      </w:r>
      <w:r w:rsidR="00A745AB">
        <w:t xml:space="preserve">removing existing barriers as they are identified and preventing new barriers from being introduced. </w:t>
      </w:r>
    </w:p>
    <w:p w14:paraId="6C8EF383" w14:textId="77777777" w:rsidR="00C32EF5" w:rsidRDefault="008A69B0" w:rsidP="00835356">
      <w:pPr>
        <w:spacing w:after="120" w:line="240" w:lineRule="auto"/>
      </w:pPr>
      <w:r>
        <w:t xml:space="preserve">We continue to encourage viewers and visitors to our office to provide feedback using the mechanisms </w:t>
      </w:r>
      <w:r w:rsidR="00021488">
        <w:t xml:space="preserve">provided. </w:t>
      </w:r>
    </w:p>
    <w:p w14:paraId="2C13834B" w14:textId="195D9E37" w:rsidR="00CC1DCD" w:rsidRDefault="004E7741" w:rsidP="00835356">
      <w:pPr>
        <w:spacing w:after="120" w:line="240" w:lineRule="auto"/>
      </w:pPr>
      <w:r>
        <w:lastRenderedPageBreak/>
        <w:t>Accessibility</w:t>
      </w:r>
      <w:r w:rsidR="00021488">
        <w:t xml:space="preserve"> feedback </w:t>
      </w:r>
      <w:r>
        <w:t xml:space="preserve">is regularly shared by the designated </w:t>
      </w:r>
      <w:r w:rsidR="00635E09">
        <w:t>employee</w:t>
      </w:r>
      <w:r>
        <w:t xml:space="preserve"> with our JHSC</w:t>
      </w:r>
      <w:r w:rsidR="00354B83">
        <w:t xml:space="preserve">, our </w:t>
      </w:r>
      <w:r w:rsidR="00C32EF5">
        <w:t>operations</w:t>
      </w:r>
      <w:r w:rsidR="00354B83">
        <w:t xml:space="preserve"> team and building management. </w:t>
      </w:r>
    </w:p>
    <w:p w14:paraId="0A2F5CD4" w14:textId="075BF468" w:rsidR="00014527" w:rsidRPr="00014527" w:rsidRDefault="00CC1DCD" w:rsidP="00835356">
      <w:pPr>
        <w:spacing w:after="120" w:line="240" w:lineRule="auto"/>
      </w:pPr>
      <w:r>
        <w:t>Crossroads</w:t>
      </w:r>
      <w:r w:rsidR="00E83E6F">
        <w:t xml:space="preserve"> is committed to </w:t>
      </w:r>
      <w:r w:rsidR="004C1997">
        <w:t>providing our next Progress Report</w:t>
      </w:r>
      <w:r w:rsidR="00E83E6F">
        <w:t xml:space="preserve"> annually on or before 1 June 2026.</w:t>
      </w:r>
    </w:p>
    <w:sectPr w:rsidR="00014527" w:rsidRPr="00014527" w:rsidSect="00081964">
      <w:headerReference w:type="even" r:id="rId11"/>
      <w:headerReference w:type="default" r:id="rId12"/>
      <w:footerReference w:type="even" r:id="rId13"/>
      <w:footerReference w:type="default" r:id="rId14"/>
      <w:headerReference w:type="first" r:id="rId15"/>
      <w:footerReference w:type="first" r:id="rId16"/>
      <w:pgSz w:w="12240" w:h="15840"/>
      <w:pgMar w:top="576" w:right="1080" w:bottom="1440" w:left="1080" w:header="288"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BE93" w14:textId="77777777" w:rsidR="00B07E8C" w:rsidRDefault="00B07E8C" w:rsidP="00BE6B10">
      <w:pPr>
        <w:spacing w:after="0" w:line="240" w:lineRule="auto"/>
      </w:pPr>
      <w:r>
        <w:separator/>
      </w:r>
    </w:p>
  </w:endnote>
  <w:endnote w:type="continuationSeparator" w:id="0">
    <w:p w14:paraId="21C71DF5" w14:textId="77777777" w:rsidR="00B07E8C" w:rsidRDefault="00B07E8C" w:rsidP="00BE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D162C" w14:textId="77777777" w:rsidR="00364856" w:rsidRDefault="00364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110175"/>
      <w:docPartObj>
        <w:docPartGallery w:val="Page Numbers (Bottom of Page)"/>
        <w:docPartUnique/>
      </w:docPartObj>
    </w:sdtPr>
    <w:sdtContent>
      <w:sdt>
        <w:sdtPr>
          <w:id w:val="1728636285"/>
          <w:docPartObj>
            <w:docPartGallery w:val="Page Numbers (Top of Page)"/>
            <w:docPartUnique/>
          </w:docPartObj>
        </w:sdtPr>
        <w:sdtContent>
          <w:p w14:paraId="7BA144FD" w14:textId="09B66187" w:rsidR="00DA3B15" w:rsidRDefault="00DA3B1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48E1F56" w14:textId="77777777" w:rsidR="00DA3B15" w:rsidRDefault="00DA3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F840C" w14:textId="77777777" w:rsidR="00364856" w:rsidRDefault="00364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5DC60" w14:textId="77777777" w:rsidR="00B07E8C" w:rsidRDefault="00B07E8C" w:rsidP="00BE6B10">
      <w:pPr>
        <w:spacing w:after="0" w:line="240" w:lineRule="auto"/>
      </w:pPr>
      <w:r>
        <w:separator/>
      </w:r>
    </w:p>
  </w:footnote>
  <w:footnote w:type="continuationSeparator" w:id="0">
    <w:p w14:paraId="09F0FE06" w14:textId="77777777" w:rsidR="00B07E8C" w:rsidRDefault="00B07E8C" w:rsidP="00BE6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CDCB9" w14:textId="77777777" w:rsidR="00364856" w:rsidRDefault="00364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460"/>
    </w:tblGrid>
    <w:tr w:rsidR="00BD0B0F" w14:paraId="186A7B20" w14:textId="77777777" w:rsidTr="00BD0B0F">
      <w:tc>
        <w:tcPr>
          <w:tcW w:w="1615" w:type="dxa"/>
        </w:tcPr>
        <w:p w14:paraId="28B3B9BA" w14:textId="77777777" w:rsidR="00BD0B0F" w:rsidRDefault="00BD0B0F">
          <w:pPr>
            <w:pStyle w:val="Header"/>
          </w:pPr>
        </w:p>
        <w:p w14:paraId="30066435" w14:textId="77777777" w:rsidR="004D40DF" w:rsidRDefault="004D40DF" w:rsidP="004D40DF"/>
        <w:p w14:paraId="0AC7A97D" w14:textId="119F77EC" w:rsidR="004D40DF" w:rsidRPr="004D40DF" w:rsidRDefault="004D40DF" w:rsidP="004D40DF">
          <w:pPr>
            <w:jc w:val="center"/>
          </w:pPr>
        </w:p>
      </w:tc>
      <w:tc>
        <w:tcPr>
          <w:tcW w:w="8460" w:type="dxa"/>
        </w:tcPr>
        <w:p w14:paraId="28BDE798" w14:textId="3BAD8466" w:rsidR="00BD0B0F" w:rsidRPr="004D40DF" w:rsidRDefault="00BD0B0F" w:rsidP="004D40DF">
          <w:pPr>
            <w:pStyle w:val="Title"/>
            <w:rPr>
              <w:sz w:val="10"/>
              <w:szCs w:val="10"/>
            </w:rPr>
          </w:pPr>
        </w:p>
      </w:tc>
    </w:tr>
  </w:tbl>
  <w:p w14:paraId="465AB8DD" w14:textId="77777777" w:rsidR="00BD0B0F" w:rsidRDefault="00BD0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60E90" w14:textId="0AEE331C" w:rsidR="004D40DF" w:rsidRDefault="004D40DF" w:rsidP="004D40DF">
    <w:pPr>
      <w:pStyle w:val="Header"/>
      <w:jc w:val="center"/>
    </w:pPr>
    <w:r>
      <w:rPr>
        <w:noProof/>
      </w:rPr>
      <w:drawing>
        <wp:inline distT="0" distB="0" distL="0" distR="0" wp14:anchorId="6F2B6F6B" wp14:editId="6CF56ADB">
          <wp:extent cx="1762335" cy="238125"/>
          <wp:effectExtent l="0" t="0" r="9525" b="0"/>
          <wp:docPr id="160098417"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98417" name="Picture 2"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77196" cy="240133"/>
                  </a:xfrm>
                  <a:prstGeom prst="rect">
                    <a:avLst/>
                  </a:prstGeom>
                </pic:spPr>
              </pic:pic>
            </a:graphicData>
          </a:graphic>
        </wp:inline>
      </w:drawing>
    </w:r>
  </w:p>
  <w:p w14:paraId="216E4D2E" w14:textId="54069A21" w:rsidR="004D40DF" w:rsidRDefault="004D40DF" w:rsidP="004D40DF">
    <w:pPr>
      <w:pStyle w:val="Header"/>
      <w:jc w:val="center"/>
    </w:pPr>
    <w:r>
      <w:t>Accessibility Progress Report</w:t>
    </w:r>
    <w:r>
      <w:br/>
    </w:r>
    <w:r w:rsidRPr="00BD0B0F">
      <w:t xml:space="preserve">Published: </w:t>
    </w:r>
    <w:r w:rsidR="006F01DD">
      <w:t>May 30,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459F3"/>
    <w:multiLevelType w:val="hybridMultilevel"/>
    <w:tmpl w:val="1DCC873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56B76A92"/>
    <w:multiLevelType w:val="hybridMultilevel"/>
    <w:tmpl w:val="FB4C197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 w15:restartNumberingAfterBreak="0">
    <w:nsid w:val="68416413"/>
    <w:multiLevelType w:val="hybridMultilevel"/>
    <w:tmpl w:val="4C92EFC0"/>
    <w:lvl w:ilvl="0" w:tplc="50C87094">
      <w:numFmt w:val="bullet"/>
      <w:lvlText w:val="-"/>
      <w:lvlJc w:val="left"/>
      <w:pPr>
        <w:ind w:left="1080" w:hanging="360"/>
      </w:pPr>
      <w:rPr>
        <w:rFonts w:ascii="Aptos" w:eastAsiaTheme="minorHAnsi" w:hAnsi="Aptos"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2118791626">
    <w:abstractNumId w:val="1"/>
  </w:num>
  <w:num w:numId="2" w16cid:durableId="336081252">
    <w:abstractNumId w:val="1"/>
  </w:num>
  <w:num w:numId="3" w16cid:durableId="1942834568">
    <w:abstractNumId w:val="2"/>
  </w:num>
  <w:num w:numId="4" w16cid:durableId="192380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27"/>
    <w:rsid w:val="0000154D"/>
    <w:rsid w:val="00001C6B"/>
    <w:rsid w:val="00004051"/>
    <w:rsid w:val="00004807"/>
    <w:rsid w:val="00005227"/>
    <w:rsid w:val="0000656B"/>
    <w:rsid w:val="00011D6A"/>
    <w:rsid w:val="00014527"/>
    <w:rsid w:val="00015597"/>
    <w:rsid w:val="00016767"/>
    <w:rsid w:val="00021488"/>
    <w:rsid w:val="00027836"/>
    <w:rsid w:val="00027C22"/>
    <w:rsid w:val="000301A8"/>
    <w:rsid w:val="00036764"/>
    <w:rsid w:val="00040284"/>
    <w:rsid w:val="000432AC"/>
    <w:rsid w:val="000530A9"/>
    <w:rsid w:val="00062701"/>
    <w:rsid w:val="000710FD"/>
    <w:rsid w:val="00081964"/>
    <w:rsid w:val="0008382D"/>
    <w:rsid w:val="000846C5"/>
    <w:rsid w:val="000A3802"/>
    <w:rsid w:val="000A6686"/>
    <w:rsid w:val="000B182A"/>
    <w:rsid w:val="000C3142"/>
    <w:rsid w:val="000C46A4"/>
    <w:rsid w:val="000C645F"/>
    <w:rsid w:val="000C6AE8"/>
    <w:rsid w:val="000D7C39"/>
    <w:rsid w:val="000E2D06"/>
    <w:rsid w:val="000F3FEE"/>
    <w:rsid w:val="000F5EC9"/>
    <w:rsid w:val="000F6A45"/>
    <w:rsid w:val="001039CE"/>
    <w:rsid w:val="001128E6"/>
    <w:rsid w:val="001150B4"/>
    <w:rsid w:val="0011538F"/>
    <w:rsid w:val="00124156"/>
    <w:rsid w:val="0013034A"/>
    <w:rsid w:val="0013311C"/>
    <w:rsid w:val="001717D4"/>
    <w:rsid w:val="0017216D"/>
    <w:rsid w:val="001724F7"/>
    <w:rsid w:val="001730F6"/>
    <w:rsid w:val="001748B2"/>
    <w:rsid w:val="001769E3"/>
    <w:rsid w:val="00176C04"/>
    <w:rsid w:val="00181D6D"/>
    <w:rsid w:val="00184568"/>
    <w:rsid w:val="00185914"/>
    <w:rsid w:val="00187DA8"/>
    <w:rsid w:val="00187F33"/>
    <w:rsid w:val="001937AD"/>
    <w:rsid w:val="001A0A36"/>
    <w:rsid w:val="001A7DF0"/>
    <w:rsid w:val="001B7764"/>
    <w:rsid w:val="001C6A31"/>
    <w:rsid w:val="001C799A"/>
    <w:rsid w:val="001F5AC0"/>
    <w:rsid w:val="001F7CE9"/>
    <w:rsid w:val="00200BEF"/>
    <w:rsid w:val="00200CF5"/>
    <w:rsid w:val="00215231"/>
    <w:rsid w:val="002160C2"/>
    <w:rsid w:val="00222703"/>
    <w:rsid w:val="00226E05"/>
    <w:rsid w:val="00230BA0"/>
    <w:rsid w:val="00233D3F"/>
    <w:rsid w:val="0023614C"/>
    <w:rsid w:val="002371BD"/>
    <w:rsid w:val="002509E1"/>
    <w:rsid w:val="00251F71"/>
    <w:rsid w:val="00257DB2"/>
    <w:rsid w:val="002713A0"/>
    <w:rsid w:val="00271AE5"/>
    <w:rsid w:val="00282DCE"/>
    <w:rsid w:val="00283F38"/>
    <w:rsid w:val="002855B3"/>
    <w:rsid w:val="00286728"/>
    <w:rsid w:val="00287B38"/>
    <w:rsid w:val="0029715C"/>
    <w:rsid w:val="002A2CE9"/>
    <w:rsid w:val="002A7C5F"/>
    <w:rsid w:val="002B5C35"/>
    <w:rsid w:val="002C1FDF"/>
    <w:rsid w:val="002C3C99"/>
    <w:rsid w:val="002C61AA"/>
    <w:rsid w:val="002C7384"/>
    <w:rsid w:val="002D2C2C"/>
    <w:rsid w:val="002E03E5"/>
    <w:rsid w:val="002E6899"/>
    <w:rsid w:val="002F2630"/>
    <w:rsid w:val="00304D34"/>
    <w:rsid w:val="00304F46"/>
    <w:rsid w:val="00307735"/>
    <w:rsid w:val="00317197"/>
    <w:rsid w:val="00320740"/>
    <w:rsid w:val="003211E8"/>
    <w:rsid w:val="00321E81"/>
    <w:rsid w:val="0033291C"/>
    <w:rsid w:val="00335918"/>
    <w:rsid w:val="00337E06"/>
    <w:rsid w:val="003404B9"/>
    <w:rsid w:val="00344B39"/>
    <w:rsid w:val="00350B27"/>
    <w:rsid w:val="00354B83"/>
    <w:rsid w:val="00355198"/>
    <w:rsid w:val="00364856"/>
    <w:rsid w:val="00365193"/>
    <w:rsid w:val="0037495F"/>
    <w:rsid w:val="00380A56"/>
    <w:rsid w:val="0038138E"/>
    <w:rsid w:val="003831A5"/>
    <w:rsid w:val="003849A4"/>
    <w:rsid w:val="00384C4F"/>
    <w:rsid w:val="00394323"/>
    <w:rsid w:val="003961CE"/>
    <w:rsid w:val="003A34FF"/>
    <w:rsid w:val="003A7193"/>
    <w:rsid w:val="003A763F"/>
    <w:rsid w:val="003B1EE9"/>
    <w:rsid w:val="003D08C8"/>
    <w:rsid w:val="003D176B"/>
    <w:rsid w:val="003D365C"/>
    <w:rsid w:val="003F465A"/>
    <w:rsid w:val="003F68D3"/>
    <w:rsid w:val="003F7BC0"/>
    <w:rsid w:val="003F7C22"/>
    <w:rsid w:val="00407940"/>
    <w:rsid w:val="004172B2"/>
    <w:rsid w:val="0041791A"/>
    <w:rsid w:val="00425B3E"/>
    <w:rsid w:val="00433411"/>
    <w:rsid w:val="00436107"/>
    <w:rsid w:val="004415DF"/>
    <w:rsid w:val="00441AC7"/>
    <w:rsid w:val="0044314E"/>
    <w:rsid w:val="0045197B"/>
    <w:rsid w:val="00453A4D"/>
    <w:rsid w:val="00460673"/>
    <w:rsid w:val="0046069B"/>
    <w:rsid w:val="00466C95"/>
    <w:rsid w:val="00484525"/>
    <w:rsid w:val="00484E49"/>
    <w:rsid w:val="004A05C4"/>
    <w:rsid w:val="004C0AF1"/>
    <w:rsid w:val="004C1997"/>
    <w:rsid w:val="004D125D"/>
    <w:rsid w:val="004D40DF"/>
    <w:rsid w:val="004E2C69"/>
    <w:rsid w:val="004E7741"/>
    <w:rsid w:val="00504B72"/>
    <w:rsid w:val="005223D4"/>
    <w:rsid w:val="00524469"/>
    <w:rsid w:val="005249FF"/>
    <w:rsid w:val="0054037B"/>
    <w:rsid w:val="0054189F"/>
    <w:rsid w:val="005439C8"/>
    <w:rsid w:val="0054628C"/>
    <w:rsid w:val="005544AD"/>
    <w:rsid w:val="00557124"/>
    <w:rsid w:val="00571850"/>
    <w:rsid w:val="00576838"/>
    <w:rsid w:val="00582330"/>
    <w:rsid w:val="00586A28"/>
    <w:rsid w:val="00590609"/>
    <w:rsid w:val="005A1B79"/>
    <w:rsid w:val="005A6B6C"/>
    <w:rsid w:val="005C54C3"/>
    <w:rsid w:val="005D5062"/>
    <w:rsid w:val="005F1E63"/>
    <w:rsid w:val="00602C95"/>
    <w:rsid w:val="0060518B"/>
    <w:rsid w:val="00613A5A"/>
    <w:rsid w:val="00635E09"/>
    <w:rsid w:val="00641418"/>
    <w:rsid w:val="006460FB"/>
    <w:rsid w:val="006512C2"/>
    <w:rsid w:val="00652FF0"/>
    <w:rsid w:val="0065544D"/>
    <w:rsid w:val="006558C0"/>
    <w:rsid w:val="006642A3"/>
    <w:rsid w:val="00665B3A"/>
    <w:rsid w:val="0066682E"/>
    <w:rsid w:val="00680303"/>
    <w:rsid w:val="00686655"/>
    <w:rsid w:val="00693115"/>
    <w:rsid w:val="00693FCF"/>
    <w:rsid w:val="00695467"/>
    <w:rsid w:val="0069611E"/>
    <w:rsid w:val="006A16EC"/>
    <w:rsid w:val="006A5FE8"/>
    <w:rsid w:val="006B1B0D"/>
    <w:rsid w:val="006B75FC"/>
    <w:rsid w:val="006B7C40"/>
    <w:rsid w:val="006E0521"/>
    <w:rsid w:val="006E1C78"/>
    <w:rsid w:val="006E1D0F"/>
    <w:rsid w:val="006E6442"/>
    <w:rsid w:val="006F01DD"/>
    <w:rsid w:val="007016C8"/>
    <w:rsid w:val="00705C43"/>
    <w:rsid w:val="00713113"/>
    <w:rsid w:val="007141CF"/>
    <w:rsid w:val="007149AD"/>
    <w:rsid w:val="00736A7A"/>
    <w:rsid w:val="00741519"/>
    <w:rsid w:val="00743C24"/>
    <w:rsid w:val="00746E8D"/>
    <w:rsid w:val="007520AD"/>
    <w:rsid w:val="0075245E"/>
    <w:rsid w:val="00754142"/>
    <w:rsid w:val="00760EFA"/>
    <w:rsid w:val="007616CB"/>
    <w:rsid w:val="00767083"/>
    <w:rsid w:val="00770EAC"/>
    <w:rsid w:val="00774475"/>
    <w:rsid w:val="007759DC"/>
    <w:rsid w:val="00777DB2"/>
    <w:rsid w:val="00782AEF"/>
    <w:rsid w:val="00784B40"/>
    <w:rsid w:val="00793CE2"/>
    <w:rsid w:val="007949CC"/>
    <w:rsid w:val="0079792B"/>
    <w:rsid w:val="007A175E"/>
    <w:rsid w:val="007A205F"/>
    <w:rsid w:val="007A5A74"/>
    <w:rsid w:val="007B5430"/>
    <w:rsid w:val="007B6949"/>
    <w:rsid w:val="007C0F0F"/>
    <w:rsid w:val="007D4A2A"/>
    <w:rsid w:val="007E346F"/>
    <w:rsid w:val="007F0E5A"/>
    <w:rsid w:val="00801428"/>
    <w:rsid w:val="00804EE6"/>
    <w:rsid w:val="00806993"/>
    <w:rsid w:val="0080703C"/>
    <w:rsid w:val="008135B6"/>
    <w:rsid w:val="00813735"/>
    <w:rsid w:val="00815A45"/>
    <w:rsid w:val="00826DC2"/>
    <w:rsid w:val="00835356"/>
    <w:rsid w:val="00843527"/>
    <w:rsid w:val="008533B5"/>
    <w:rsid w:val="008541F6"/>
    <w:rsid w:val="00870158"/>
    <w:rsid w:val="00870FFC"/>
    <w:rsid w:val="0088077D"/>
    <w:rsid w:val="00884726"/>
    <w:rsid w:val="00890167"/>
    <w:rsid w:val="008A21D5"/>
    <w:rsid w:val="008A69B0"/>
    <w:rsid w:val="008C1689"/>
    <w:rsid w:val="008C4FE7"/>
    <w:rsid w:val="008D15F2"/>
    <w:rsid w:val="008D6306"/>
    <w:rsid w:val="008F401E"/>
    <w:rsid w:val="008F7726"/>
    <w:rsid w:val="008F7979"/>
    <w:rsid w:val="00913204"/>
    <w:rsid w:val="009153F6"/>
    <w:rsid w:val="00925FB6"/>
    <w:rsid w:val="0092763C"/>
    <w:rsid w:val="00934094"/>
    <w:rsid w:val="00936F5B"/>
    <w:rsid w:val="00941554"/>
    <w:rsid w:val="0094283E"/>
    <w:rsid w:val="0099277E"/>
    <w:rsid w:val="00996553"/>
    <w:rsid w:val="00997A3B"/>
    <w:rsid w:val="009C07DF"/>
    <w:rsid w:val="009D2078"/>
    <w:rsid w:val="009E3ED3"/>
    <w:rsid w:val="009F2180"/>
    <w:rsid w:val="00A01228"/>
    <w:rsid w:val="00A0267F"/>
    <w:rsid w:val="00A102FE"/>
    <w:rsid w:val="00A41C4F"/>
    <w:rsid w:val="00A41E8D"/>
    <w:rsid w:val="00A42A78"/>
    <w:rsid w:val="00A45B71"/>
    <w:rsid w:val="00A4725A"/>
    <w:rsid w:val="00A53E13"/>
    <w:rsid w:val="00A54F24"/>
    <w:rsid w:val="00A56E88"/>
    <w:rsid w:val="00A57B4B"/>
    <w:rsid w:val="00A6045F"/>
    <w:rsid w:val="00A63BEB"/>
    <w:rsid w:val="00A66596"/>
    <w:rsid w:val="00A71EB9"/>
    <w:rsid w:val="00A745AB"/>
    <w:rsid w:val="00A84637"/>
    <w:rsid w:val="00A85F3D"/>
    <w:rsid w:val="00A8625B"/>
    <w:rsid w:val="00A91942"/>
    <w:rsid w:val="00A91A17"/>
    <w:rsid w:val="00AA1824"/>
    <w:rsid w:val="00AA4205"/>
    <w:rsid w:val="00AC58BD"/>
    <w:rsid w:val="00AD0782"/>
    <w:rsid w:val="00AD34E3"/>
    <w:rsid w:val="00AE001E"/>
    <w:rsid w:val="00AE32AF"/>
    <w:rsid w:val="00AE374F"/>
    <w:rsid w:val="00AF0B97"/>
    <w:rsid w:val="00AF1A84"/>
    <w:rsid w:val="00AF2785"/>
    <w:rsid w:val="00B00270"/>
    <w:rsid w:val="00B0110A"/>
    <w:rsid w:val="00B01605"/>
    <w:rsid w:val="00B033D7"/>
    <w:rsid w:val="00B03A01"/>
    <w:rsid w:val="00B07240"/>
    <w:rsid w:val="00B0778F"/>
    <w:rsid w:val="00B07BB8"/>
    <w:rsid w:val="00B07E8C"/>
    <w:rsid w:val="00B118B7"/>
    <w:rsid w:val="00B23FA9"/>
    <w:rsid w:val="00B27564"/>
    <w:rsid w:val="00B41CBF"/>
    <w:rsid w:val="00B4504C"/>
    <w:rsid w:val="00B51C33"/>
    <w:rsid w:val="00B56C3C"/>
    <w:rsid w:val="00B6369E"/>
    <w:rsid w:val="00B649D2"/>
    <w:rsid w:val="00B70E5B"/>
    <w:rsid w:val="00B72041"/>
    <w:rsid w:val="00B81CFA"/>
    <w:rsid w:val="00B97590"/>
    <w:rsid w:val="00BB25D2"/>
    <w:rsid w:val="00BB35A5"/>
    <w:rsid w:val="00BB713F"/>
    <w:rsid w:val="00BC20D0"/>
    <w:rsid w:val="00BC39F1"/>
    <w:rsid w:val="00BD0B0F"/>
    <w:rsid w:val="00BE6B10"/>
    <w:rsid w:val="00BF0824"/>
    <w:rsid w:val="00BF3F07"/>
    <w:rsid w:val="00BF46F8"/>
    <w:rsid w:val="00BF79F0"/>
    <w:rsid w:val="00C1290C"/>
    <w:rsid w:val="00C25BD7"/>
    <w:rsid w:val="00C32EF5"/>
    <w:rsid w:val="00C37A56"/>
    <w:rsid w:val="00C5386C"/>
    <w:rsid w:val="00C5488D"/>
    <w:rsid w:val="00C62C0F"/>
    <w:rsid w:val="00C87F59"/>
    <w:rsid w:val="00C93A39"/>
    <w:rsid w:val="00C97FAD"/>
    <w:rsid w:val="00CA2039"/>
    <w:rsid w:val="00CA4533"/>
    <w:rsid w:val="00CB397B"/>
    <w:rsid w:val="00CB40AA"/>
    <w:rsid w:val="00CB6B81"/>
    <w:rsid w:val="00CC1DCD"/>
    <w:rsid w:val="00CC528B"/>
    <w:rsid w:val="00CD3799"/>
    <w:rsid w:val="00CD47A8"/>
    <w:rsid w:val="00CD7191"/>
    <w:rsid w:val="00CE30CC"/>
    <w:rsid w:val="00CE6BCE"/>
    <w:rsid w:val="00CF110C"/>
    <w:rsid w:val="00D016B2"/>
    <w:rsid w:val="00D02799"/>
    <w:rsid w:val="00D24841"/>
    <w:rsid w:val="00D270FC"/>
    <w:rsid w:val="00D368AB"/>
    <w:rsid w:val="00D4334F"/>
    <w:rsid w:val="00D45AE4"/>
    <w:rsid w:val="00D46740"/>
    <w:rsid w:val="00D53DCD"/>
    <w:rsid w:val="00D547EE"/>
    <w:rsid w:val="00D608C4"/>
    <w:rsid w:val="00D610B4"/>
    <w:rsid w:val="00D6312D"/>
    <w:rsid w:val="00D6349D"/>
    <w:rsid w:val="00D81592"/>
    <w:rsid w:val="00D81BEC"/>
    <w:rsid w:val="00D862E2"/>
    <w:rsid w:val="00D86DFD"/>
    <w:rsid w:val="00DA3B15"/>
    <w:rsid w:val="00DA3C04"/>
    <w:rsid w:val="00DB247B"/>
    <w:rsid w:val="00DB465C"/>
    <w:rsid w:val="00DB56AE"/>
    <w:rsid w:val="00DC77B7"/>
    <w:rsid w:val="00DD3927"/>
    <w:rsid w:val="00DD73B6"/>
    <w:rsid w:val="00DE5772"/>
    <w:rsid w:val="00DF4BD8"/>
    <w:rsid w:val="00E042FC"/>
    <w:rsid w:val="00E11CFE"/>
    <w:rsid w:val="00E128CC"/>
    <w:rsid w:val="00E16F18"/>
    <w:rsid w:val="00E21EE6"/>
    <w:rsid w:val="00E226F9"/>
    <w:rsid w:val="00E52856"/>
    <w:rsid w:val="00E562E8"/>
    <w:rsid w:val="00E660DF"/>
    <w:rsid w:val="00E71B9F"/>
    <w:rsid w:val="00E73CE3"/>
    <w:rsid w:val="00E817E9"/>
    <w:rsid w:val="00E820DE"/>
    <w:rsid w:val="00E82DFE"/>
    <w:rsid w:val="00E83E6F"/>
    <w:rsid w:val="00E94262"/>
    <w:rsid w:val="00E945AC"/>
    <w:rsid w:val="00EA27A4"/>
    <w:rsid w:val="00EA3763"/>
    <w:rsid w:val="00EA5B5E"/>
    <w:rsid w:val="00EB2C22"/>
    <w:rsid w:val="00EB4E87"/>
    <w:rsid w:val="00EB7A9C"/>
    <w:rsid w:val="00EC02A6"/>
    <w:rsid w:val="00EC034C"/>
    <w:rsid w:val="00EE2E96"/>
    <w:rsid w:val="00EF0B15"/>
    <w:rsid w:val="00F10807"/>
    <w:rsid w:val="00F10C8C"/>
    <w:rsid w:val="00F26EF9"/>
    <w:rsid w:val="00F359C4"/>
    <w:rsid w:val="00F35CDE"/>
    <w:rsid w:val="00F434D1"/>
    <w:rsid w:val="00F43ABA"/>
    <w:rsid w:val="00F61EA7"/>
    <w:rsid w:val="00F66726"/>
    <w:rsid w:val="00F66B1B"/>
    <w:rsid w:val="00F840A8"/>
    <w:rsid w:val="00FA0F8A"/>
    <w:rsid w:val="00FA21EC"/>
    <w:rsid w:val="00FA2B60"/>
    <w:rsid w:val="00FA30AE"/>
    <w:rsid w:val="00FA329B"/>
    <w:rsid w:val="00FB4773"/>
    <w:rsid w:val="00FB6E9E"/>
    <w:rsid w:val="00FC004E"/>
    <w:rsid w:val="00FC1883"/>
    <w:rsid w:val="00FC468D"/>
    <w:rsid w:val="00FD0101"/>
    <w:rsid w:val="00FD640D"/>
    <w:rsid w:val="00FD76F0"/>
    <w:rsid w:val="00FE37DC"/>
    <w:rsid w:val="00FE4FE1"/>
    <w:rsid w:val="00FF6465"/>
    <w:rsid w:val="00FF64F1"/>
    <w:rsid w:val="00FF68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36EBB"/>
  <w15:chartTrackingRefBased/>
  <w15:docId w15:val="{FC648F3C-87D1-416F-91DF-CDD71540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4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145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145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5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5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5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5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5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5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45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145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145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5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5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5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5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527"/>
    <w:rPr>
      <w:rFonts w:eastAsiaTheme="majorEastAsia" w:cstheme="majorBidi"/>
      <w:color w:val="272727" w:themeColor="text1" w:themeTint="D8"/>
    </w:rPr>
  </w:style>
  <w:style w:type="paragraph" w:styleId="Title">
    <w:name w:val="Title"/>
    <w:basedOn w:val="Normal"/>
    <w:next w:val="Normal"/>
    <w:link w:val="TitleChar"/>
    <w:uiPriority w:val="10"/>
    <w:qFormat/>
    <w:rsid w:val="00014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5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5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5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527"/>
    <w:pPr>
      <w:spacing w:before="160"/>
      <w:jc w:val="center"/>
    </w:pPr>
    <w:rPr>
      <w:i/>
      <w:iCs/>
      <w:color w:val="404040" w:themeColor="text1" w:themeTint="BF"/>
    </w:rPr>
  </w:style>
  <w:style w:type="character" w:customStyle="1" w:styleId="QuoteChar">
    <w:name w:val="Quote Char"/>
    <w:basedOn w:val="DefaultParagraphFont"/>
    <w:link w:val="Quote"/>
    <w:uiPriority w:val="29"/>
    <w:rsid w:val="00014527"/>
    <w:rPr>
      <w:i/>
      <w:iCs/>
      <w:color w:val="404040" w:themeColor="text1" w:themeTint="BF"/>
    </w:rPr>
  </w:style>
  <w:style w:type="paragraph" w:styleId="ListParagraph">
    <w:name w:val="List Paragraph"/>
    <w:basedOn w:val="Normal"/>
    <w:uiPriority w:val="34"/>
    <w:qFormat/>
    <w:rsid w:val="00014527"/>
    <w:pPr>
      <w:ind w:left="720"/>
      <w:contextualSpacing/>
    </w:pPr>
  </w:style>
  <w:style w:type="character" w:styleId="IntenseEmphasis">
    <w:name w:val="Intense Emphasis"/>
    <w:basedOn w:val="DefaultParagraphFont"/>
    <w:uiPriority w:val="21"/>
    <w:qFormat/>
    <w:rsid w:val="00014527"/>
    <w:rPr>
      <w:i/>
      <w:iCs/>
      <w:color w:val="0F4761" w:themeColor="accent1" w:themeShade="BF"/>
    </w:rPr>
  </w:style>
  <w:style w:type="paragraph" w:styleId="IntenseQuote">
    <w:name w:val="Intense Quote"/>
    <w:basedOn w:val="Normal"/>
    <w:next w:val="Normal"/>
    <w:link w:val="IntenseQuoteChar"/>
    <w:uiPriority w:val="30"/>
    <w:qFormat/>
    <w:rsid w:val="00014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527"/>
    <w:rPr>
      <w:i/>
      <w:iCs/>
      <w:color w:val="0F4761" w:themeColor="accent1" w:themeShade="BF"/>
    </w:rPr>
  </w:style>
  <w:style w:type="character" w:styleId="IntenseReference">
    <w:name w:val="Intense Reference"/>
    <w:basedOn w:val="DefaultParagraphFont"/>
    <w:uiPriority w:val="32"/>
    <w:qFormat/>
    <w:rsid w:val="00014527"/>
    <w:rPr>
      <w:b/>
      <w:bCs/>
      <w:smallCaps/>
      <w:color w:val="0F4761" w:themeColor="accent1" w:themeShade="BF"/>
      <w:spacing w:val="5"/>
    </w:rPr>
  </w:style>
  <w:style w:type="character" w:styleId="Hyperlink">
    <w:name w:val="Hyperlink"/>
    <w:basedOn w:val="DefaultParagraphFont"/>
    <w:uiPriority w:val="99"/>
    <w:unhideWhenUsed/>
    <w:rsid w:val="00014527"/>
    <w:rPr>
      <w:color w:val="467886" w:themeColor="hyperlink"/>
      <w:u w:val="single"/>
    </w:rPr>
  </w:style>
  <w:style w:type="character" w:styleId="UnresolvedMention">
    <w:name w:val="Unresolved Mention"/>
    <w:basedOn w:val="DefaultParagraphFont"/>
    <w:uiPriority w:val="99"/>
    <w:semiHidden/>
    <w:unhideWhenUsed/>
    <w:rsid w:val="00014527"/>
    <w:rPr>
      <w:color w:val="605E5C"/>
      <w:shd w:val="clear" w:color="auto" w:fill="E1DFDD"/>
    </w:rPr>
  </w:style>
  <w:style w:type="table" w:styleId="TableGrid">
    <w:name w:val="Table Grid"/>
    <w:basedOn w:val="TableNormal"/>
    <w:uiPriority w:val="39"/>
    <w:rsid w:val="00664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E6B10"/>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BE6B10"/>
    <w:pPr>
      <w:spacing w:after="100"/>
    </w:pPr>
  </w:style>
  <w:style w:type="paragraph" w:styleId="TOC2">
    <w:name w:val="toc 2"/>
    <w:basedOn w:val="Normal"/>
    <w:next w:val="Normal"/>
    <w:autoRedefine/>
    <w:uiPriority w:val="39"/>
    <w:unhideWhenUsed/>
    <w:rsid w:val="00BE6B10"/>
    <w:pPr>
      <w:spacing w:after="100"/>
      <w:ind w:left="240"/>
    </w:pPr>
  </w:style>
  <w:style w:type="paragraph" w:styleId="TOC3">
    <w:name w:val="toc 3"/>
    <w:basedOn w:val="Normal"/>
    <w:next w:val="Normal"/>
    <w:autoRedefine/>
    <w:uiPriority w:val="39"/>
    <w:unhideWhenUsed/>
    <w:rsid w:val="00BE6B10"/>
    <w:pPr>
      <w:spacing w:after="100"/>
      <w:ind w:left="480"/>
    </w:pPr>
  </w:style>
  <w:style w:type="paragraph" w:styleId="Header">
    <w:name w:val="header"/>
    <w:basedOn w:val="Normal"/>
    <w:link w:val="HeaderChar"/>
    <w:uiPriority w:val="99"/>
    <w:unhideWhenUsed/>
    <w:rsid w:val="00BE6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B10"/>
  </w:style>
  <w:style w:type="paragraph" w:styleId="Footer">
    <w:name w:val="footer"/>
    <w:basedOn w:val="Normal"/>
    <w:link w:val="FooterChar"/>
    <w:uiPriority w:val="99"/>
    <w:unhideWhenUsed/>
    <w:rsid w:val="00BE6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B10"/>
  </w:style>
  <w:style w:type="paragraph" w:styleId="NormalWeb">
    <w:name w:val="Normal (Web)"/>
    <w:basedOn w:val="Normal"/>
    <w:uiPriority w:val="99"/>
    <w:semiHidden/>
    <w:unhideWhenUsed/>
    <w:rsid w:val="0011538F"/>
    <w:pPr>
      <w:spacing w:before="100" w:beforeAutospacing="1" w:after="100" w:afterAutospacing="1"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0731">
      <w:bodyDiv w:val="1"/>
      <w:marLeft w:val="0"/>
      <w:marRight w:val="0"/>
      <w:marTop w:val="0"/>
      <w:marBottom w:val="0"/>
      <w:divBdr>
        <w:top w:val="none" w:sz="0" w:space="0" w:color="auto"/>
        <w:left w:val="none" w:sz="0" w:space="0" w:color="auto"/>
        <w:bottom w:val="none" w:sz="0" w:space="0" w:color="auto"/>
        <w:right w:val="none" w:sz="0" w:space="0" w:color="auto"/>
      </w:divBdr>
    </w:div>
    <w:div w:id="358286756">
      <w:bodyDiv w:val="1"/>
      <w:marLeft w:val="0"/>
      <w:marRight w:val="0"/>
      <w:marTop w:val="0"/>
      <w:marBottom w:val="0"/>
      <w:divBdr>
        <w:top w:val="none" w:sz="0" w:space="0" w:color="auto"/>
        <w:left w:val="none" w:sz="0" w:space="0" w:color="auto"/>
        <w:bottom w:val="none" w:sz="0" w:space="0" w:color="auto"/>
        <w:right w:val="none" w:sz="0" w:space="0" w:color="auto"/>
      </w:divBdr>
    </w:div>
    <w:div w:id="512302657">
      <w:bodyDiv w:val="1"/>
      <w:marLeft w:val="0"/>
      <w:marRight w:val="0"/>
      <w:marTop w:val="0"/>
      <w:marBottom w:val="0"/>
      <w:divBdr>
        <w:top w:val="none" w:sz="0" w:space="0" w:color="auto"/>
        <w:left w:val="none" w:sz="0" w:space="0" w:color="auto"/>
        <w:bottom w:val="none" w:sz="0" w:space="0" w:color="auto"/>
        <w:right w:val="none" w:sz="0" w:space="0" w:color="auto"/>
      </w:divBdr>
    </w:div>
    <w:div w:id="578831784">
      <w:bodyDiv w:val="1"/>
      <w:marLeft w:val="0"/>
      <w:marRight w:val="0"/>
      <w:marTop w:val="0"/>
      <w:marBottom w:val="0"/>
      <w:divBdr>
        <w:top w:val="none" w:sz="0" w:space="0" w:color="auto"/>
        <w:left w:val="none" w:sz="0" w:space="0" w:color="auto"/>
        <w:bottom w:val="none" w:sz="0" w:space="0" w:color="auto"/>
        <w:right w:val="none" w:sz="0" w:space="0" w:color="auto"/>
      </w:divBdr>
    </w:div>
    <w:div w:id="787701834">
      <w:bodyDiv w:val="1"/>
      <w:marLeft w:val="0"/>
      <w:marRight w:val="0"/>
      <w:marTop w:val="0"/>
      <w:marBottom w:val="0"/>
      <w:divBdr>
        <w:top w:val="none" w:sz="0" w:space="0" w:color="auto"/>
        <w:left w:val="none" w:sz="0" w:space="0" w:color="auto"/>
        <w:bottom w:val="none" w:sz="0" w:space="0" w:color="auto"/>
        <w:right w:val="none" w:sz="0" w:space="0" w:color="auto"/>
      </w:divBdr>
    </w:div>
    <w:div w:id="799804410">
      <w:bodyDiv w:val="1"/>
      <w:marLeft w:val="0"/>
      <w:marRight w:val="0"/>
      <w:marTop w:val="0"/>
      <w:marBottom w:val="0"/>
      <w:divBdr>
        <w:top w:val="none" w:sz="0" w:space="0" w:color="auto"/>
        <w:left w:val="none" w:sz="0" w:space="0" w:color="auto"/>
        <w:bottom w:val="none" w:sz="0" w:space="0" w:color="auto"/>
        <w:right w:val="none" w:sz="0" w:space="0" w:color="auto"/>
      </w:divBdr>
    </w:div>
    <w:div w:id="857743916">
      <w:bodyDiv w:val="1"/>
      <w:marLeft w:val="0"/>
      <w:marRight w:val="0"/>
      <w:marTop w:val="0"/>
      <w:marBottom w:val="0"/>
      <w:divBdr>
        <w:top w:val="none" w:sz="0" w:space="0" w:color="auto"/>
        <w:left w:val="none" w:sz="0" w:space="0" w:color="auto"/>
        <w:bottom w:val="none" w:sz="0" w:space="0" w:color="auto"/>
        <w:right w:val="none" w:sz="0" w:space="0" w:color="auto"/>
      </w:divBdr>
    </w:div>
    <w:div w:id="1012343168">
      <w:bodyDiv w:val="1"/>
      <w:marLeft w:val="0"/>
      <w:marRight w:val="0"/>
      <w:marTop w:val="0"/>
      <w:marBottom w:val="0"/>
      <w:divBdr>
        <w:top w:val="none" w:sz="0" w:space="0" w:color="auto"/>
        <w:left w:val="none" w:sz="0" w:space="0" w:color="auto"/>
        <w:bottom w:val="none" w:sz="0" w:space="0" w:color="auto"/>
        <w:right w:val="none" w:sz="0" w:space="0" w:color="auto"/>
      </w:divBdr>
    </w:div>
    <w:div w:id="1053042249">
      <w:bodyDiv w:val="1"/>
      <w:marLeft w:val="0"/>
      <w:marRight w:val="0"/>
      <w:marTop w:val="0"/>
      <w:marBottom w:val="0"/>
      <w:divBdr>
        <w:top w:val="none" w:sz="0" w:space="0" w:color="auto"/>
        <w:left w:val="none" w:sz="0" w:space="0" w:color="auto"/>
        <w:bottom w:val="none" w:sz="0" w:space="0" w:color="auto"/>
        <w:right w:val="none" w:sz="0" w:space="0" w:color="auto"/>
      </w:divBdr>
    </w:div>
    <w:div w:id="1118111383">
      <w:bodyDiv w:val="1"/>
      <w:marLeft w:val="0"/>
      <w:marRight w:val="0"/>
      <w:marTop w:val="0"/>
      <w:marBottom w:val="0"/>
      <w:divBdr>
        <w:top w:val="none" w:sz="0" w:space="0" w:color="auto"/>
        <w:left w:val="none" w:sz="0" w:space="0" w:color="auto"/>
        <w:bottom w:val="none" w:sz="0" w:space="0" w:color="auto"/>
        <w:right w:val="none" w:sz="0" w:space="0" w:color="auto"/>
      </w:divBdr>
    </w:div>
    <w:div w:id="1293831258">
      <w:bodyDiv w:val="1"/>
      <w:marLeft w:val="0"/>
      <w:marRight w:val="0"/>
      <w:marTop w:val="0"/>
      <w:marBottom w:val="0"/>
      <w:divBdr>
        <w:top w:val="none" w:sz="0" w:space="0" w:color="auto"/>
        <w:left w:val="none" w:sz="0" w:space="0" w:color="auto"/>
        <w:bottom w:val="none" w:sz="0" w:space="0" w:color="auto"/>
        <w:right w:val="none" w:sz="0" w:space="0" w:color="auto"/>
      </w:divBdr>
    </w:div>
    <w:div w:id="1555195283">
      <w:bodyDiv w:val="1"/>
      <w:marLeft w:val="0"/>
      <w:marRight w:val="0"/>
      <w:marTop w:val="0"/>
      <w:marBottom w:val="0"/>
      <w:divBdr>
        <w:top w:val="none" w:sz="0" w:space="0" w:color="auto"/>
        <w:left w:val="none" w:sz="0" w:space="0" w:color="auto"/>
        <w:bottom w:val="none" w:sz="0" w:space="0" w:color="auto"/>
        <w:right w:val="none" w:sz="0" w:space="0" w:color="auto"/>
      </w:divBdr>
    </w:div>
    <w:div w:id="20637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ossroads.ca/accessibilit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rossroads.ca/accessibility/" TargetMode="External"/><Relationship Id="rId4" Type="http://schemas.openxmlformats.org/officeDocument/2006/relationships/settings" Target="settings.xml"/><Relationship Id="rId9" Type="http://schemas.openxmlformats.org/officeDocument/2006/relationships/hyperlink" Target="mailto:Accessibilityfeedback@crossroads.c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0C55B-5E61-4FA1-AE64-7121A795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10</Pages>
  <Words>2516</Words>
  <Characters>14824</Characters>
  <Application>Microsoft Office Word</Application>
  <DocSecurity>0</DocSecurity>
  <Lines>352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Lovegrove</dc:creator>
  <cp:keywords/>
  <dc:description/>
  <cp:lastModifiedBy>Cheryl Campbell</cp:lastModifiedBy>
  <cp:revision>15</cp:revision>
  <cp:lastPrinted>2025-05-29T12:54:00Z</cp:lastPrinted>
  <dcterms:created xsi:type="dcterms:W3CDTF">2025-05-13T13:42:00Z</dcterms:created>
  <dcterms:modified xsi:type="dcterms:W3CDTF">2025-05-30T16:16:00Z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13982dc5-cb26-499c-8e9f-39f718104550</vt:lpwstr>
  </property>
</Properties>
</file>